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50" w:rsidRPr="005D1614" w:rsidRDefault="00407B35" w:rsidP="005D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1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07B35" w:rsidRPr="005D1614" w:rsidRDefault="00407B35" w:rsidP="005D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1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D5C95" w:rsidRPr="005D1614">
        <w:rPr>
          <w:rFonts w:ascii="Times New Roman" w:hAnsi="Times New Roman" w:cs="Times New Roman"/>
          <w:b/>
          <w:sz w:val="28"/>
          <w:szCs w:val="28"/>
        </w:rPr>
        <w:t xml:space="preserve">проведении внешней проверки годовой бюджетной отчетности главных </w:t>
      </w:r>
      <w:r w:rsidR="00AD29AF">
        <w:rPr>
          <w:rFonts w:ascii="Times New Roman" w:hAnsi="Times New Roman" w:cs="Times New Roman"/>
          <w:b/>
          <w:sz w:val="28"/>
          <w:szCs w:val="28"/>
        </w:rPr>
        <w:t>администраторов средств бюджета</w:t>
      </w:r>
      <w:r w:rsidR="00DD5C95" w:rsidRPr="005D1614">
        <w:rPr>
          <w:rFonts w:ascii="Times New Roman" w:hAnsi="Times New Roman" w:cs="Times New Roman"/>
          <w:b/>
          <w:sz w:val="28"/>
          <w:szCs w:val="28"/>
        </w:rPr>
        <w:t xml:space="preserve"> Крестецкого муниципального </w:t>
      </w:r>
      <w:r w:rsidR="00AE3919" w:rsidRPr="005D1614">
        <w:rPr>
          <w:rFonts w:ascii="Times New Roman" w:hAnsi="Times New Roman" w:cs="Times New Roman"/>
          <w:b/>
          <w:sz w:val="28"/>
          <w:szCs w:val="28"/>
        </w:rPr>
        <w:t>округа за 2024</w:t>
      </w:r>
      <w:r w:rsidR="00DD5C95" w:rsidRPr="005D16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1550" w:rsidRPr="005D1614" w:rsidRDefault="00A61550" w:rsidP="005D1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B35" w:rsidRPr="005D1614" w:rsidRDefault="00407B35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Наименование мероприятия: Проверка </w:t>
      </w:r>
      <w:r w:rsidR="00DD5C95" w:rsidRPr="005D1614">
        <w:rPr>
          <w:rFonts w:ascii="Times New Roman" w:hAnsi="Times New Roman" w:cs="Times New Roman"/>
          <w:sz w:val="28"/>
          <w:szCs w:val="28"/>
        </w:rPr>
        <w:t>годовой бюджетной отчетности главных</w:t>
      </w:r>
      <w:r w:rsidR="00AE3919" w:rsidRPr="005D1614">
        <w:rPr>
          <w:rFonts w:ascii="Times New Roman" w:hAnsi="Times New Roman" w:cs="Times New Roman"/>
          <w:sz w:val="28"/>
          <w:szCs w:val="28"/>
        </w:rPr>
        <w:t xml:space="preserve"> администраторов средств бюджета</w:t>
      </w:r>
      <w:r w:rsidR="00DD5C95" w:rsidRPr="005D1614">
        <w:rPr>
          <w:rFonts w:ascii="Times New Roman" w:hAnsi="Times New Roman" w:cs="Times New Roman"/>
          <w:sz w:val="28"/>
          <w:szCs w:val="28"/>
        </w:rPr>
        <w:t xml:space="preserve"> Крестецкого муниципального </w:t>
      </w:r>
      <w:r w:rsidR="00AE3919" w:rsidRPr="005D1614">
        <w:rPr>
          <w:rFonts w:ascii="Times New Roman" w:hAnsi="Times New Roman" w:cs="Times New Roman"/>
          <w:sz w:val="28"/>
          <w:szCs w:val="28"/>
        </w:rPr>
        <w:t>округа</w:t>
      </w:r>
      <w:r w:rsidR="00DD5C95" w:rsidRPr="005D1614">
        <w:rPr>
          <w:rFonts w:ascii="Times New Roman" w:hAnsi="Times New Roman" w:cs="Times New Roman"/>
          <w:sz w:val="28"/>
          <w:szCs w:val="28"/>
        </w:rPr>
        <w:t xml:space="preserve"> за 202</w:t>
      </w:r>
      <w:r w:rsidR="00AE3919" w:rsidRPr="005D1614">
        <w:rPr>
          <w:rFonts w:ascii="Times New Roman" w:hAnsi="Times New Roman" w:cs="Times New Roman"/>
          <w:sz w:val="28"/>
          <w:szCs w:val="28"/>
        </w:rPr>
        <w:t>4</w:t>
      </w:r>
      <w:r w:rsidR="00DD5C95" w:rsidRPr="005D16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5D1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Pr="005D1614" w:rsidRDefault="00407B35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Основание для проведения мероприятия: </w:t>
      </w:r>
      <w:r w:rsidR="00F81CD7" w:rsidRPr="005D1614">
        <w:rPr>
          <w:rFonts w:ascii="Times New Roman" w:hAnsi="Times New Roman" w:cs="Times New Roman"/>
          <w:sz w:val="28"/>
          <w:szCs w:val="28"/>
        </w:rPr>
        <w:t>раздел I</w:t>
      </w:r>
      <w:r w:rsidR="00DD5C95" w:rsidRPr="005D1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5C95" w:rsidRPr="005D1614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5D1614">
        <w:rPr>
          <w:rFonts w:ascii="Times New Roman" w:hAnsi="Times New Roman" w:cs="Times New Roman"/>
          <w:sz w:val="28"/>
          <w:szCs w:val="28"/>
        </w:rPr>
        <w:t>Контрольно-с</w:t>
      </w:r>
      <w:r w:rsidR="00DD5C95" w:rsidRPr="005D1614">
        <w:rPr>
          <w:rFonts w:ascii="Times New Roman" w:hAnsi="Times New Roman" w:cs="Times New Roman"/>
          <w:sz w:val="28"/>
          <w:szCs w:val="28"/>
        </w:rPr>
        <w:t>че</w:t>
      </w:r>
      <w:r w:rsidRPr="005D1614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DD5C95" w:rsidRPr="005D1614">
        <w:rPr>
          <w:rFonts w:ascii="Times New Roman" w:hAnsi="Times New Roman" w:cs="Times New Roman"/>
          <w:sz w:val="28"/>
          <w:szCs w:val="28"/>
        </w:rPr>
        <w:t xml:space="preserve">Крестецкого муниципального округа </w:t>
      </w:r>
      <w:r w:rsidRPr="005D1614">
        <w:rPr>
          <w:rFonts w:ascii="Times New Roman" w:hAnsi="Times New Roman" w:cs="Times New Roman"/>
          <w:sz w:val="28"/>
          <w:szCs w:val="28"/>
        </w:rPr>
        <w:t>на 202</w:t>
      </w:r>
      <w:r w:rsidR="00AE3919" w:rsidRPr="005D1614">
        <w:rPr>
          <w:rFonts w:ascii="Times New Roman" w:hAnsi="Times New Roman" w:cs="Times New Roman"/>
          <w:sz w:val="28"/>
          <w:szCs w:val="28"/>
        </w:rPr>
        <w:t>5</w:t>
      </w:r>
      <w:r w:rsidRPr="005D1614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07B35" w:rsidRPr="005D1614" w:rsidRDefault="00407B35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Наименование объектов контроля: Администрация Крестецкого муниципального </w:t>
      </w:r>
      <w:r w:rsidR="00DD5C95" w:rsidRPr="005D1614">
        <w:rPr>
          <w:rFonts w:ascii="Times New Roman" w:hAnsi="Times New Roman" w:cs="Times New Roman"/>
          <w:sz w:val="28"/>
          <w:szCs w:val="28"/>
        </w:rPr>
        <w:t>округ</w:t>
      </w:r>
      <w:r w:rsidRPr="005D1614">
        <w:rPr>
          <w:rFonts w:ascii="Times New Roman" w:hAnsi="Times New Roman" w:cs="Times New Roman"/>
          <w:sz w:val="28"/>
          <w:szCs w:val="28"/>
        </w:rPr>
        <w:t>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5D161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DD5C95" w:rsidRPr="005D1614">
        <w:rPr>
          <w:rFonts w:ascii="Times New Roman" w:hAnsi="Times New Roman" w:cs="Times New Roman"/>
          <w:sz w:val="28"/>
          <w:szCs w:val="28"/>
        </w:rPr>
        <w:t>, комитет финансов Администрации Крестецкого муниципального округа</w:t>
      </w:r>
      <w:r w:rsidR="005D1614">
        <w:rPr>
          <w:rFonts w:ascii="Times New Roman" w:hAnsi="Times New Roman" w:cs="Times New Roman"/>
          <w:sz w:val="28"/>
          <w:szCs w:val="28"/>
        </w:rPr>
        <w:t xml:space="preserve"> (далее – комитет финансов)</w:t>
      </w:r>
      <w:r w:rsidR="00DD5C95" w:rsidRPr="005D1614">
        <w:rPr>
          <w:rFonts w:ascii="Times New Roman" w:hAnsi="Times New Roman" w:cs="Times New Roman"/>
          <w:sz w:val="28"/>
          <w:szCs w:val="28"/>
        </w:rPr>
        <w:t>, комитет образования Администрации Крестецкого муниципального округа</w:t>
      </w:r>
      <w:r w:rsidR="005D1614">
        <w:rPr>
          <w:rFonts w:ascii="Times New Roman" w:hAnsi="Times New Roman" w:cs="Times New Roman"/>
          <w:sz w:val="28"/>
          <w:szCs w:val="28"/>
        </w:rPr>
        <w:t xml:space="preserve"> (далее – комитет образования)</w:t>
      </w:r>
      <w:r w:rsidR="00DD5C95" w:rsidRPr="005D1614">
        <w:rPr>
          <w:rFonts w:ascii="Times New Roman" w:hAnsi="Times New Roman" w:cs="Times New Roman"/>
          <w:sz w:val="28"/>
          <w:szCs w:val="28"/>
        </w:rPr>
        <w:t>, комитет культуры, спорта и архивного дела Администрации Крестецкого муниципального округа</w:t>
      </w:r>
      <w:r w:rsidR="005D1614">
        <w:rPr>
          <w:rFonts w:ascii="Times New Roman" w:hAnsi="Times New Roman" w:cs="Times New Roman"/>
          <w:sz w:val="28"/>
          <w:szCs w:val="28"/>
        </w:rPr>
        <w:t xml:space="preserve"> (далее – комитет культуры, спорта и архивного дела)</w:t>
      </w:r>
      <w:r w:rsidR="00AE3919" w:rsidRPr="005D1614">
        <w:rPr>
          <w:rFonts w:ascii="Times New Roman" w:hAnsi="Times New Roman" w:cs="Times New Roman"/>
          <w:sz w:val="28"/>
          <w:szCs w:val="28"/>
        </w:rPr>
        <w:t>, территориальный отдел Зайцевский Администрации Крестецкого муниципального округа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5D1614">
        <w:rPr>
          <w:rFonts w:ascii="Times New Roman" w:hAnsi="Times New Roman" w:cs="Times New Roman"/>
          <w:sz w:val="28"/>
          <w:szCs w:val="28"/>
        </w:rPr>
        <w:t xml:space="preserve"> (</w:t>
      </w:r>
      <w:r w:rsidR="005140C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1614">
        <w:rPr>
          <w:rFonts w:ascii="Times New Roman" w:hAnsi="Times New Roman" w:cs="Times New Roman"/>
          <w:sz w:val="28"/>
          <w:szCs w:val="28"/>
        </w:rPr>
        <w:t>ТО Зайцевский)</w:t>
      </w:r>
      <w:r w:rsidR="00AE3919" w:rsidRPr="005D1614">
        <w:rPr>
          <w:rFonts w:ascii="Times New Roman" w:hAnsi="Times New Roman" w:cs="Times New Roman"/>
          <w:sz w:val="28"/>
          <w:szCs w:val="28"/>
        </w:rPr>
        <w:t>, территориальный отдел Новорахинский Администрации Крестецкого муниципального округа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5D1614">
        <w:rPr>
          <w:rFonts w:ascii="Times New Roman" w:hAnsi="Times New Roman" w:cs="Times New Roman"/>
          <w:sz w:val="28"/>
          <w:szCs w:val="28"/>
        </w:rPr>
        <w:t xml:space="preserve"> (</w:t>
      </w:r>
      <w:r w:rsidR="005140C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1614">
        <w:rPr>
          <w:rFonts w:ascii="Times New Roman" w:hAnsi="Times New Roman" w:cs="Times New Roman"/>
          <w:sz w:val="28"/>
          <w:szCs w:val="28"/>
        </w:rPr>
        <w:t>ТО Новорахинский)</w:t>
      </w:r>
      <w:r w:rsidR="00AE3919" w:rsidRPr="005D1614">
        <w:rPr>
          <w:rFonts w:ascii="Times New Roman" w:hAnsi="Times New Roman" w:cs="Times New Roman"/>
          <w:sz w:val="28"/>
          <w:szCs w:val="28"/>
        </w:rPr>
        <w:t>, территориальный отдел Ручьевской Администрации Крестецкого муниципального округа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5D1614">
        <w:rPr>
          <w:rFonts w:ascii="Times New Roman" w:hAnsi="Times New Roman" w:cs="Times New Roman"/>
          <w:sz w:val="28"/>
          <w:szCs w:val="28"/>
        </w:rPr>
        <w:t xml:space="preserve"> (</w:t>
      </w:r>
      <w:r w:rsidR="005140C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1614">
        <w:rPr>
          <w:rFonts w:ascii="Times New Roman" w:hAnsi="Times New Roman" w:cs="Times New Roman"/>
          <w:sz w:val="28"/>
          <w:szCs w:val="28"/>
        </w:rPr>
        <w:t>ТО Ручьевской)</w:t>
      </w:r>
      <w:r w:rsidR="00AE3919" w:rsidRPr="005D1614">
        <w:rPr>
          <w:rFonts w:ascii="Times New Roman" w:hAnsi="Times New Roman" w:cs="Times New Roman"/>
          <w:sz w:val="28"/>
          <w:szCs w:val="28"/>
        </w:rPr>
        <w:t>, территориальный отдел Усть-Волмский Администрации Крестецкого муниципального округа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5D1614">
        <w:rPr>
          <w:rFonts w:ascii="Times New Roman" w:hAnsi="Times New Roman" w:cs="Times New Roman"/>
          <w:sz w:val="28"/>
          <w:szCs w:val="28"/>
        </w:rPr>
        <w:t xml:space="preserve"> (</w:t>
      </w:r>
      <w:r w:rsidR="005140C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1614">
        <w:rPr>
          <w:rFonts w:ascii="Times New Roman" w:hAnsi="Times New Roman" w:cs="Times New Roman"/>
          <w:sz w:val="28"/>
          <w:szCs w:val="28"/>
        </w:rPr>
        <w:t>ТО Усть-Волмский)</w:t>
      </w:r>
      <w:r w:rsidR="00AE3919" w:rsidRPr="005D1614">
        <w:rPr>
          <w:rFonts w:ascii="Times New Roman" w:hAnsi="Times New Roman" w:cs="Times New Roman"/>
          <w:sz w:val="28"/>
          <w:szCs w:val="28"/>
        </w:rPr>
        <w:t>, Контрольно-счетная палата Крестецкого муниципального округа</w:t>
      </w:r>
      <w:r w:rsidR="005D1614">
        <w:rPr>
          <w:rFonts w:ascii="Times New Roman" w:hAnsi="Times New Roman" w:cs="Times New Roman"/>
          <w:sz w:val="28"/>
          <w:szCs w:val="28"/>
        </w:rPr>
        <w:t xml:space="preserve"> (</w:t>
      </w:r>
      <w:r w:rsidR="005140C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92F0D">
        <w:rPr>
          <w:rFonts w:ascii="Times New Roman" w:hAnsi="Times New Roman" w:cs="Times New Roman"/>
          <w:sz w:val="28"/>
          <w:szCs w:val="28"/>
        </w:rPr>
        <w:t xml:space="preserve"> </w:t>
      </w:r>
      <w:r w:rsidR="005D1614">
        <w:rPr>
          <w:rFonts w:ascii="Times New Roman" w:hAnsi="Times New Roman" w:cs="Times New Roman"/>
          <w:sz w:val="28"/>
          <w:szCs w:val="28"/>
        </w:rPr>
        <w:t>КСП)</w:t>
      </w:r>
      <w:r w:rsidRPr="005D1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Pr="005D1614" w:rsidRDefault="00407B35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Исследуемый период: </w:t>
      </w:r>
      <w:r w:rsidR="00AD3B2D" w:rsidRPr="005D1614">
        <w:rPr>
          <w:rFonts w:ascii="Times New Roman" w:hAnsi="Times New Roman" w:cs="Times New Roman"/>
          <w:sz w:val="28"/>
          <w:szCs w:val="28"/>
        </w:rPr>
        <w:t>202</w:t>
      </w:r>
      <w:r w:rsidR="00AE3919" w:rsidRPr="005D1614">
        <w:rPr>
          <w:rFonts w:ascii="Times New Roman" w:hAnsi="Times New Roman" w:cs="Times New Roman"/>
          <w:sz w:val="28"/>
          <w:szCs w:val="28"/>
        </w:rPr>
        <w:t>4</w:t>
      </w:r>
      <w:r w:rsidR="00AD3B2D" w:rsidRPr="005D16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5D1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Pr="005D1614" w:rsidRDefault="00407B35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Срок проведения мероприятия: с </w:t>
      </w:r>
      <w:r w:rsidR="00AD3B2D" w:rsidRPr="005D1614">
        <w:rPr>
          <w:rFonts w:ascii="Times New Roman" w:hAnsi="Times New Roman" w:cs="Times New Roman"/>
          <w:sz w:val="28"/>
          <w:szCs w:val="28"/>
        </w:rPr>
        <w:t>0</w:t>
      </w:r>
      <w:r w:rsidRPr="005D1614">
        <w:rPr>
          <w:rFonts w:ascii="Times New Roman" w:hAnsi="Times New Roman" w:cs="Times New Roman"/>
          <w:sz w:val="28"/>
          <w:szCs w:val="28"/>
        </w:rPr>
        <w:t>1.0</w:t>
      </w:r>
      <w:r w:rsidR="00AD3B2D" w:rsidRPr="005D1614">
        <w:rPr>
          <w:rFonts w:ascii="Times New Roman" w:hAnsi="Times New Roman" w:cs="Times New Roman"/>
          <w:sz w:val="28"/>
          <w:szCs w:val="28"/>
        </w:rPr>
        <w:t>3</w:t>
      </w:r>
      <w:r w:rsidRPr="005D1614">
        <w:rPr>
          <w:rFonts w:ascii="Times New Roman" w:hAnsi="Times New Roman" w:cs="Times New Roman"/>
          <w:sz w:val="28"/>
          <w:szCs w:val="28"/>
        </w:rPr>
        <w:t>.202</w:t>
      </w:r>
      <w:r w:rsidR="00AE3919" w:rsidRPr="005D1614">
        <w:rPr>
          <w:rFonts w:ascii="Times New Roman" w:hAnsi="Times New Roman" w:cs="Times New Roman"/>
          <w:sz w:val="28"/>
          <w:szCs w:val="28"/>
        </w:rPr>
        <w:t>5</w:t>
      </w:r>
      <w:r w:rsidRPr="005D1614">
        <w:rPr>
          <w:rFonts w:ascii="Times New Roman" w:hAnsi="Times New Roman" w:cs="Times New Roman"/>
          <w:sz w:val="28"/>
          <w:szCs w:val="28"/>
        </w:rPr>
        <w:t xml:space="preserve"> по </w:t>
      </w:r>
      <w:r w:rsidR="00AE3919" w:rsidRPr="005D1614">
        <w:rPr>
          <w:rFonts w:ascii="Times New Roman" w:hAnsi="Times New Roman" w:cs="Times New Roman"/>
          <w:sz w:val="28"/>
          <w:szCs w:val="28"/>
        </w:rPr>
        <w:t>31</w:t>
      </w:r>
      <w:r w:rsidRPr="005D1614">
        <w:rPr>
          <w:rFonts w:ascii="Times New Roman" w:hAnsi="Times New Roman" w:cs="Times New Roman"/>
          <w:sz w:val="28"/>
          <w:szCs w:val="28"/>
        </w:rPr>
        <w:t>.0</w:t>
      </w:r>
      <w:r w:rsidR="00AD3B2D" w:rsidRPr="005D1614">
        <w:rPr>
          <w:rFonts w:ascii="Times New Roman" w:hAnsi="Times New Roman" w:cs="Times New Roman"/>
          <w:sz w:val="28"/>
          <w:szCs w:val="28"/>
        </w:rPr>
        <w:t>3</w:t>
      </w:r>
      <w:r w:rsidRPr="005D1614">
        <w:rPr>
          <w:rFonts w:ascii="Times New Roman" w:hAnsi="Times New Roman" w:cs="Times New Roman"/>
          <w:sz w:val="28"/>
          <w:szCs w:val="28"/>
        </w:rPr>
        <w:t>.202</w:t>
      </w:r>
      <w:r w:rsidR="00AE3919" w:rsidRPr="005D1614">
        <w:rPr>
          <w:rFonts w:ascii="Times New Roman" w:hAnsi="Times New Roman" w:cs="Times New Roman"/>
          <w:sz w:val="28"/>
          <w:szCs w:val="28"/>
        </w:rPr>
        <w:t>5</w:t>
      </w:r>
      <w:r w:rsidRPr="005D1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35" w:rsidRPr="005D1614" w:rsidRDefault="00AE3919" w:rsidP="005D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Результаты проведе</w:t>
      </w:r>
      <w:r w:rsidR="00407B35" w:rsidRPr="005D1614">
        <w:rPr>
          <w:rFonts w:ascii="Times New Roman" w:hAnsi="Times New Roman" w:cs="Times New Roman"/>
          <w:sz w:val="28"/>
          <w:szCs w:val="28"/>
        </w:rPr>
        <w:t xml:space="preserve">нного контрольного мероприятия: </w:t>
      </w:r>
    </w:p>
    <w:p w:rsidR="00AD3B2D" w:rsidRPr="005D1614" w:rsidRDefault="00AD3B2D" w:rsidP="005D1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5D1614" w:rsidRPr="005D1614">
        <w:rPr>
          <w:rFonts w:ascii="Times New Roman" w:hAnsi="Times New Roman" w:cs="Times New Roman"/>
          <w:sz w:val="28"/>
          <w:szCs w:val="28"/>
        </w:rPr>
        <w:t>администраторов средств бюджета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 </w:t>
      </w:r>
      <w:r w:rsidR="005D1614" w:rsidRPr="005D1614">
        <w:rPr>
          <w:rFonts w:ascii="Times New Roman" w:hAnsi="Times New Roman" w:cs="Times New Roman"/>
          <w:sz w:val="28"/>
          <w:szCs w:val="28"/>
        </w:rPr>
        <w:t>К</w:t>
      </w:r>
      <w:r w:rsidRPr="005D1614">
        <w:rPr>
          <w:rFonts w:ascii="Times New Roman" w:hAnsi="Times New Roman" w:cs="Times New Roman"/>
          <w:sz w:val="28"/>
          <w:szCs w:val="28"/>
        </w:rPr>
        <w:t>рестецкого муниципального округа проведена в соответствии со статьей 264.4 Бюджетного кодекса Российской Федерации;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Положением о Контрольно-счетной палате Крестецкого муниципального округа, утвержденным решением Думы Крестецкого муниципального округа от 21</w:t>
      </w:r>
      <w:r w:rsidRPr="005D1614">
        <w:rPr>
          <w:rFonts w:ascii="Times New Roman" w:hAnsi="Times New Roman" w:cs="Times New Roman"/>
          <w:spacing w:val="-6"/>
          <w:sz w:val="28"/>
          <w:szCs w:val="28"/>
        </w:rPr>
        <w:t>.11.2023 № 44;</w:t>
      </w:r>
      <w:r w:rsidRPr="005D1614">
        <w:rPr>
          <w:rFonts w:ascii="Times New Roman" w:hAnsi="Times New Roman" w:cs="Times New Roman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</w:t>
      </w:r>
      <w:r w:rsidR="00F74527" w:rsidRPr="005D1614">
        <w:rPr>
          <w:rFonts w:ascii="Times New Roman" w:hAnsi="Times New Roman" w:cs="Times New Roman"/>
          <w:sz w:val="28"/>
          <w:szCs w:val="28"/>
        </w:rPr>
        <w:t>лее – Инструкция № 191н)</w:t>
      </w:r>
      <w:r w:rsidR="0064568D">
        <w:rPr>
          <w:rFonts w:ascii="Times New Roman" w:hAnsi="Times New Roman" w:cs="Times New Roman"/>
          <w:sz w:val="28"/>
          <w:szCs w:val="28"/>
        </w:rPr>
        <w:t xml:space="preserve"> </w:t>
      </w:r>
      <w:r w:rsidR="0064568D" w:rsidRPr="005D1614">
        <w:rPr>
          <w:rFonts w:ascii="Times New Roman" w:hAnsi="Times New Roman" w:cs="Times New Roman"/>
          <w:sz w:val="28"/>
          <w:szCs w:val="28"/>
        </w:rPr>
        <w:t>в девяти главных администраторах бюджетных средств (далее – ГАБС)</w:t>
      </w:r>
      <w:r w:rsidRPr="005D1614">
        <w:rPr>
          <w:rFonts w:ascii="Times New Roman" w:hAnsi="Times New Roman" w:cs="Times New Roman"/>
          <w:sz w:val="28"/>
          <w:szCs w:val="28"/>
        </w:rPr>
        <w:t>. По рез</w:t>
      </w:r>
      <w:r w:rsidR="00F74527" w:rsidRPr="005D1614">
        <w:rPr>
          <w:rFonts w:ascii="Times New Roman" w:hAnsi="Times New Roman" w:cs="Times New Roman"/>
          <w:sz w:val="28"/>
          <w:szCs w:val="28"/>
        </w:rPr>
        <w:t xml:space="preserve">ультатам проверки подготовлено </w:t>
      </w:r>
      <w:r w:rsidR="005D1614" w:rsidRPr="005D1614">
        <w:rPr>
          <w:rFonts w:ascii="Times New Roman" w:hAnsi="Times New Roman" w:cs="Times New Roman"/>
          <w:sz w:val="28"/>
          <w:szCs w:val="28"/>
        </w:rPr>
        <w:t>девять</w:t>
      </w:r>
      <w:r w:rsidRPr="005D1614">
        <w:rPr>
          <w:rFonts w:ascii="Times New Roman" w:hAnsi="Times New Roman" w:cs="Times New Roman"/>
          <w:sz w:val="28"/>
          <w:szCs w:val="28"/>
        </w:rPr>
        <w:t xml:space="preserve"> актов.</w:t>
      </w:r>
      <w:r w:rsidR="00407B35" w:rsidRPr="005D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614" w:rsidRPr="005D1614" w:rsidRDefault="005D1614" w:rsidP="005D1614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lastRenderedPageBreak/>
        <w:t>Годовая бюджетная отчетность представлена всеми ГАБС в срок, установленный</w:t>
      </w:r>
      <w:r w:rsidRPr="005D1614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5D1614">
        <w:rPr>
          <w:rFonts w:ascii="Times New Roman" w:hAnsi="Times New Roman" w:cs="Times New Roman"/>
          <w:sz w:val="28"/>
          <w:szCs w:val="28"/>
        </w:rPr>
        <w:t>пунктом 5.1 главы 5 Положения о бюджетном процессе</w:t>
      </w:r>
      <w:r w:rsidR="0064568D">
        <w:rPr>
          <w:rFonts w:ascii="Times New Roman" w:hAnsi="Times New Roman" w:cs="Times New Roman"/>
          <w:sz w:val="28"/>
          <w:szCs w:val="28"/>
        </w:rPr>
        <w:t xml:space="preserve"> </w:t>
      </w:r>
      <w:r w:rsidR="0064568D" w:rsidRPr="0064568D">
        <w:rPr>
          <w:rFonts w:ascii="Times New Roman" w:hAnsi="Times New Roman" w:cs="Times New Roman"/>
          <w:sz w:val="28"/>
          <w:szCs w:val="28"/>
        </w:rPr>
        <w:t>в Крестецком муниципальном округе, утвержденного решением Думы Крестецкого муни</w:t>
      </w:r>
      <w:r w:rsidR="00AD29AF">
        <w:rPr>
          <w:rFonts w:ascii="Times New Roman" w:hAnsi="Times New Roman" w:cs="Times New Roman"/>
          <w:sz w:val="28"/>
          <w:szCs w:val="28"/>
        </w:rPr>
        <w:t>ципального округа от 22.09.</w:t>
      </w:r>
      <w:r w:rsidR="0064568D" w:rsidRPr="0064568D">
        <w:rPr>
          <w:rFonts w:ascii="Times New Roman" w:hAnsi="Times New Roman" w:cs="Times New Roman"/>
          <w:sz w:val="28"/>
          <w:szCs w:val="28"/>
        </w:rPr>
        <w:t>2023 № 15</w:t>
      </w:r>
      <w:r w:rsidRPr="0064568D">
        <w:rPr>
          <w:rFonts w:ascii="Times New Roman" w:hAnsi="Times New Roman" w:cs="Times New Roman"/>
          <w:sz w:val="28"/>
          <w:szCs w:val="28"/>
        </w:rPr>
        <w:t>. Контрольные мероприятия по проверке достоверности учета и бюджетной</w:t>
      </w:r>
      <w:r w:rsidRPr="005D1614">
        <w:rPr>
          <w:rFonts w:ascii="Times New Roman" w:hAnsi="Times New Roman" w:cs="Times New Roman"/>
          <w:sz w:val="28"/>
          <w:szCs w:val="28"/>
        </w:rPr>
        <w:t xml:space="preserve"> отчетности за 2024 год проведены в</w:t>
      </w:r>
      <w:r w:rsidRPr="005D1614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5D1614">
        <w:rPr>
          <w:rFonts w:ascii="Times New Roman" w:hAnsi="Times New Roman" w:cs="Times New Roman"/>
          <w:sz w:val="28"/>
          <w:szCs w:val="28"/>
        </w:rPr>
        <w:t>комитете культуры, спорта и архивного дела, Администрации, ТО Ручьевской, ТО Усть-Волмский, ТО Зайцевский, ТО Новорахинский.</w:t>
      </w:r>
    </w:p>
    <w:p w:rsidR="005D1614" w:rsidRPr="005D1614" w:rsidRDefault="005D1614" w:rsidP="005D1614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у каждого ГАБС по своему составу отвечает требованиям Инструкции № 191н и соответствует структуре и бюджетной классификации, которые применялись при составлении и утверждении решения о бюджете. </w:t>
      </w:r>
    </w:p>
    <w:p w:rsidR="005D1614" w:rsidRPr="005D1614" w:rsidRDefault="005D1614" w:rsidP="005D1614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В ходе внешней проверки отчетности ГАБС установлено: </w:t>
      </w:r>
    </w:p>
    <w:p w:rsidR="005D1614" w:rsidRPr="005D1614" w:rsidRDefault="005D1614" w:rsidP="005D1614">
      <w:pPr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нарушения соблюдения сроков и порядка проведения инвентаризации имущества, финансовых активов и обязательств:</w:t>
      </w:r>
    </w:p>
    <w:p w:rsidR="005D1614" w:rsidRPr="005D1614" w:rsidRDefault="005D1614" w:rsidP="005D1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в части даты проведения инвентаризации активов и обязательств (МКУ «Сервис-Центр»</w:t>
      </w:r>
      <w:r w:rsidRPr="005D161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D161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D1614" w:rsidRPr="005D1614" w:rsidRDefault="005D1614" w:rsidP="005D1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в части полноты проведения инвентаризации (в ТО Новорахинский, ТО Зайцевский отсутствуют инвентаризационные описи по двум забалансовым счетам, акты сверки по расчетам с внебюджетными фондами, с налоговой инспекцией; в ТО Усть-Волмский отсутствуют инвентаризационные описи по одному забалансовому счету, акты сверки по расчетам с внебюджетными фондами, с налоговой инспекцией; в ТО Ручьевской отсутствуют инвентаризационные описи по одному забалансовому счету, акты сверки по расчетам с внебюджетными фондами, с налоговой инспекцией, с отдельными поставщиками, подрядчиками; в комитете финансов отсутствуют инвентаризационная опись по одному забалансовому счету, акты сверки с фондом социального страхования; в комитете образования отсутствуют инвентаризационные описи по расчетам с подотчетными лицам, по правам пользования активами, материальных запасов, резервов предстоящих расходов, акты сверки взаимных расчетов с отдельными подотчетными лицами, с фондом социального страхования; в Администрации отсутствуют акты сверки расчетов с отдельными поставщиками (подрядчиками); в МКУ «Сервис-Центр» отсутствуют инвентаризационные описи по инвентаризации прав пользования активами, резервов предстоящих расходов, по четырем забалансовым счетам);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несоответствие данных регистров бухгалтерского учета на отчетную дату данным, отраженным в бюджетной отчетности (комитет образования (разница показателя - 4163,71 тыс. рублей));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нарушения при начислении заработной платы (ТО Зайцевский  (сумма нарушений - 1175,63 рублей), ТО Ручьевской (сумма нарушений - 598,92 рублей), комитет культуры, спорта и архивного дела (сумма нарушений - 1592,91 рублей));  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lastRenderedPageBreak/>
        <w:t>нарушения оформления первичных учетных документов и регистров бухгалтерского учета в части заполнения обязательных реквизитов, предусмотренные унифицированной формой (территориальные отделы, комитет культуры, спорта и архивного дела, Администрация);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нарушения при ведении регистров бюджетного учета (территориальные отделы, комитет к</w:t>
      </w:r>
      <w:r w:rsidR="00FF0465">
        <w:rPr>
          <w:rFonts w:ascii="Times New Roman" w:hAnsi="Times New Roman" w:cs="Times New Roman"/>
          <w:sz w:val="28"/>
          <w:szCs w:val="28"/>
        </w:rPr>
        <w:t>ультуры, спорта и архивного дел</w:t>
      </w:r>
      <w:r w:rsidR="00D54BD2">
        <w:rPr>
          <w:rFonts w:ascii="Times New Roman" w:hAnsi="Times New Roman" w:cs="Times New Roman"/>
          <w:sz w:val="28"/>
          <w:szCs w:val="28"/>
        </w:rPr>
        <w:t>а</w:t>
      </w:r>
      <w:r w:rsidRPr="005D1614">
        <w:rPr>
          <w:rFonts w:ascii="Times New Roman" w:hAnsi="Times New Roman" w:cs="Times New Roman"/>
          <w:sz w:val="28"/>
          <w:szCs w:val="28"/>
        </w:rPr>
        <w:t>);</w:t>
      </w:r>
    </w:p>
    <w:p w:rsid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нарушения Т</w:t>
      </w:r>
      <w:r w:rsidR="00AD29AF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5D1614">
        <w:rPr>
          <w:rFonts w:ascii="Times New Roman" w:hAnsi="Times New Roman" w:cs="Times New Roman"/>
          <w:sz w:val="28"/>
          <w:szCs w:val="28"/>
        </w:rPr>
        <w:t xml:space="preserve"> Р</w:t>
      </w:r>
      <w:r w:rsidR="00AD29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1614">
        <w:rPr>
          <w:rFonts w:ascii="Times New Roman" w:hAnsi="Times New Roman" w:cs="Times New Roman"/>
          <w:sz w:val="28"/>
          <w:szCs w:val="28"/>
        </w:rPr>
        <w:t>Ф</w:t>
      </w:r>
      <w:r w:rsidR="00AD29AF">
        <w:rPr>
          <w:rFonts w:ascii="Times New Roman" w:hAnsi="Times New Roman" w:cs="Times New Roman"/>
          <w:sz w:val="28"/>
          <w:szCs w:val="28"/>
        </w:rPr>
        <w:t>едерации</w:t>
      </w:r>
      <w:r w:rsidRPr="005D1614">
        <w:rPr>
          <w:rFonts w:ascii="Times New Roman" w:hAnsi="Times New Roman" w:cs="Times New Roman"/>
          <w:sz w:val="28"/>
          <w:szCs w:val="28"/>
        </w:rPr>
        <w:t xml:space="preserve"> при выплате заработной платы (территориальные отделы);</w:t>
      </w:r>
    </w:p>
    <w:p w:rsidR="005F513E" w:rsidRDefault="005F513E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3E">
        <w:rPr>
          <w:rFonts w:ascii="Times New Roman" w:hAnsi="Times New Roman" w:cs="Times New Roman"/>
          <w:sz w:val="28"/>
          <w:szCs w:val="28"/>
        </w:rPr>
        <w:t>при ведении бухгалтерского учета применяются унифицированные формы документов (расчетная ведомость, табель учета рабочего времени и ра</w:t>
      </w:r>
      <w:r w:rsidR="00C92F0D">
        <w:rPr>
          <w:rFonts w:ascii="Times New Roman" w:hAnsi="Times New Roman" w:cs="Times New Roman"/>
          <w:sz w:val="28"/>
          <w:szCs w:val="28"/>
        </w:rPr>
        <w:t>счета оплаты труда), не утвержде</w:t>
      </w:r>
      <w:r w:rsidRPr="005F513E">
        <w:rPr>
          <w:rFonts w:ascii="Times New Roman" w:hAnsi="Times New Roman" w:cs="Times New Roman"/>
          <w:sz w:val="28"/>
          <w:szCs w:val="28"/>
        </w:rPr>
        <w:t>нные руководителем экономического субъекта</w:t>
      </w:r>
      <w:r>
        <w:rPr>
          <w:rFonts w:ascii="Times New Roman" w:hAnsi="Times New Roman" w:cs="Times New Roman"/>
          <w:sz w:val="28"/>
          <w:szCs w:val="28"/>
        </w:rPr>
        <w:t xml:space="preserve"> (территориальные отделы)</w:t>
      </w:r>
      <w:r w:rsidRPr="005F513E">
        <w:rPr>
          <w:rFonts w:ascii="Times New Roman" w:hAnsi="Times New Roman" w:cs="Times New Roman"/>
          <w:sz w:val="28"/>
          <w:szCs w:val="28"/>
        </w:rPr>
        <w:t>;</w:t>
      </w:r>
    </w:p>
    <w:p w:rsidR="007C43E2" w:rsidRPr="007C43E2" w:rsidRDefault="007C43E2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E2">
        <w:rPr>
          <w:rFonts w:ascii="Times New Roman" w:hAnsi="Times New Roman" w:cs="Times New Roman"/>
          <w:sz w:val="28"/>
          <w:szCs w:val="28"/>
        </w:rPr>
        <w:t>табель учета использования рабочего времени оформлялся с нарушением требований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(территориальные отделы)</w:t>
      </w:r>
      <w:r w:rsidRPr="007C43E2">
        <w:rPr>
          <w:rFonts w:ascii="Times New Roman" w:hAnsi="Times New Roman" w:cs="Times New Roman"/>
          <w:sz w:val="28"/>
          <w:szCs w:val="28"/>
        </w:rPr>
        <w:t>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не соблюдались требования Порядка осуществления закупок малого объема с использованием информационного ресурса, утвержденного постановлением Администрации Крестецкого муниципального района от 28.08.2020 № 1007 (территориальные отделы, Администрация); 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юридико-технические нарушения в Учетной политике (территориальные отделы, комитет образования); при заполнении форм отчетности (комитет образования, Админи</w:t>
      </w:r>
      <w:r w:rsidR="00AD29AF">
        <w:rPr>
          <w:rFonts w:ascii="Times New Roman" w:hAnsi="Times New Roman" w:cs="Times New Roman"/>
          <w:sz w:val="28"/>
          <w:szCs w:val="28"/>
        </w:rPr>
        <w:t>страция, комитет финансов);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ведение учета на забалансовом счете 21 с нарушением требований, установленных Учетной политикой (ТО Усть-Волмский);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нарушения при учете топливных карт (территориальные отделы, МКУ «Сервис-Центр»); 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применение первичных учетных документов, не закрепленных в Учетной политике (территориальные отделы);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>не внесены изменения в Учетную политику в соответствии с изменением нормативных правовых актов, регулирующих ведение бухгалтерского учета; отражены нормативные документы, утратившие силу (комитет культуры, спорта и архивного дела);</w:t>
      </w:r>
    </w:p>
    <w:p w:rsidR="005D1614" w:rsidRPr="005D1614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eastAsia="Calibri" w:hAnsi="Times New Roman" w:cs="Times New Roman"/>
          <w:sz w:val="28"/>
          <w:szCs w:val="28"/>
        </w:rPr>
        <w:t>нарушения при ведении реестра закупок, осуществленных без заключения муниципальных контрактов (Администрация);</w:t>
      </w:r>
    </w:p>
    <w:p w:rsidR="00F160E2" w:rsidRDefault="005D1614" w:rsidP="005D1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применялась практика осуществления закупки с единственным поставщиком путем искусственного дробления и оформления двух самостоятельных контрактов для формального соблюдения ограничений, предусмотренных Федеральным </w:t>
      </w:r>
      <w:hyperlink r:id="rId8" w:history="1">
        <w:r w:rsidRPr="005D16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1614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(Администрация)</w:t>
      </w:r>
      <w:r w:rsidR="008226B8">
        <w:rPr>
          <w:rFonts w:ascii="Times New Roman" w:hAnsi="Times New Roman" w:cs="Times New Roman"/>
          <w:sz w:val="28"/>
          <w:szCs w:val="28"/>
        </w:rPr>
        <w:t>.</w:t>
      </w:r>
    </w:p>
    <w:p w:rsidR="00AD3B2D" w:rsidRPr="005D1614" w:rsidRDefault="005D1614" w:rsidP="005D1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14">
        <w:rPr>
          <w:rFonts w:ascii="Times New Roman" w:hAnsi="Times New Roman" w:cs="Times New Roman"/>
          <w:sz w:val="28"/>
          <w:szCs w:val="28"/>
        </w:rPr>
        <w:t xml:space="preserve">Результаты проверок оформлены соответствующими актами и доведены до сведения должностных лиц проверяемых органов. По результатам проверок подготовлено шесть представлений об </w:t>
      </w:r>
      <w:r w:rsidR="004F0167">
        <w:rPr>
          <w:rFonts w:ascii="Times New Roman" w:hAnsi="Times New Roman" w:cs="Times New Roman"/>
          <w:sz w:val="28"/>
          <w:szCs w:val="28"/>
        </w:rPr>
        <w:t>устранении выявленных нарушений.</w:t>
      </w:r>
    </w:p>
    <w:sectPr w:rsidR="00AD3B2D" w:rsidRPr="005D1614" w:rsidSect="0064568D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13" w:rsidRDefault="006E5513" w:rsidP="00705988">
      <w:pPr>
        <w:spacing w:after="0" w:line="240" w:lineRule="auto"/>
      </w:pPr>
      <w:r>
        <w:separator/>
      </w:r>
    </w:p>
  </w:endnote>
  <w:endnote w:type="continuationSeparator" w:id="1">
    <w:p w:rsidR="006E5513" w:rsidRDefault="006E5513" w:rsidP="0070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13" w:rsidRDefault="006E5513" w:rsidP="00705988">
      <w:pPr>
        <w:spacing w:after="0" w:line="240" w:lineRule="auto"/>
      </w:pPr>
      <w:r>
        <w:separator/>
      </w:r>
    </w:p>
  </w:footnote>
  <w:footnote w:type="continuationSeparator" w:id="1">
    <w:p w:rsidR="006E5513" w:rsidRDefault="006E5513" w:rsidP="00705988">
      <w:pPr>
        <w:spacing w:after="0" w:line="240" w:lineRule="auto"/>
      </w:pPr>
      <w:r>
        <w:continuationSeparator/>
      </w:r>
    </w:p>
  </w:footnote>
  <w:footnote w:id="2">
    <w:p w:rsidR="007C43E2" w:rsidRPr="0014685E" w:rsidRDefault="007C43E2" w:rsidP="005D1614">
      <w:pPr>
        <w:pStyle w:val="a3"/>
        <w:rPr>
          <w:rFonts w:ascii="Times New Roman" w:hAnsi="Times New Roman" w:cs="Times New Roman"/>
        </w:rPr>
      </w:pPr>
      <w:r w:rsidRPr="0014685E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Муниципальное</w:t>
      </w:r>
      <w:r w:rsidRPr="0014685E">
        <w:rPr>
          <w:rFonts w:ascii="Times New Roman" w:hAnsi="Times New Roman" w:cs="Times New Roman"/>
        </w:rPr>
        <w:t xml:space="preserve"> казенно</w:t>
      </w:r>
      <w:r>
        <w:rPr>
          <w:rFonts w:ascii="Times New Roman" w:hAnsi="Times New Roman" w:cs="Times New Roman"/>
        </w:rPr>
        <w:t xml:space="preserve">е </w:t>
      </w:r>
      <w:r w:rsidRPr="0014685E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е</w:t>
      </w:r>
      <w:r w:rsidRPr="0014685E">
        <w:rPr>
          <w:rFonts w:ascii="Times New Roman" w:hAnsi="Times New Roman" w:cs="Times New Roman"/>
        </w:rPr>
        <w:t xml:space="preserve"> «Сервис-Центр»</w:t>
      </w:r>
      <w:r>
        <w:rPr>
          <w:rFonts w:ascii="Times New Roman" w:hAnsi="Times New Roman" w:cs="Times New Roman"/>
        </w:rPr>
        <w:t xml:space="preserve"> (подведомственное учреждение Администрации).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AF6"/>
    <w:multiLevelType w:val="hybridMultilevel"/>
    <w:tmpl w:val="59EE90F6"/>
    <w:lvl w:ilvl="0" w:tplc="9CD2A948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B35"/>
    <w:rsid w:val="00070ABD"/>
    <w:rsid w:val="000D108A"/>
    <w:rsid w:val="000D4E2D"/>
    <w:rsid w:val="001C453F"/>
    <w:rsid w:val="0033551F"/>
    <w:rsid w:val="003F0701"/>
    <w:rsid w:val="00407B35"/>
    <w:rsid w:val="004D467A"/>
    <w:rsid w:val="004F0167"/>
    <w:rsid w:val="005140C9"/>
    <w:rsid w:val="005638EF"/>
    <w:rsid w:val="005B627A"/>
    <w:rsid w:val="005D1614"/>
    <w:rsid w:val="005F513E"/>
    <w:rsid w:val="0064568D"/>
    <w:rsid w:val="006B0A4A"/>
    <w:rsid w:val="006E5513"/>
    <w:rsid w:val="00705988"/>
    <w:rsid w:val="00720E98"/>
    <w:rsid w:val="0073146B"/>
    <w:rsid w:val="0074423C"/>
    <w:rsid w:val="00763ECF"/>
    <w:rsid w:val="0078055A"/>
    <w:rsid w:val="007C43E2"/>
    <w:rsid w:val="008216BF"/>
    <w:rsid w:val="008226B8"/>
    <w:rsid w:val="008414B6"/>
    <w:rsid w:val="009E2CCE"/>
    <w:rsid w:val="00A51D47"/>
    <w:rsid w:val="00A61550"/>
    <w:rsid w:val="00AB736C"/>
    <w:rsid w:val="00AD29AF"/>
    <w:rsid w:val="00AD3B2D"/>
    <w:rsid w:val="00AE3919"/>
    <w:rsid w:val="00B07D4F"/>
    <w:rsid w:val="00B24F66"/>
    <w:rsid w:val="00B25229"/>
    <w:rsid w:val="00BA7BCA"/>
    <w:rsid w:val="00BD758A"/>
    <w:rsid w:val="00C20AA8"/>
    <w:rsid w:val="00C51C76"/>
    <w:rsid w:val="00C546B3"/>
    <w:rsid w:val="00C92F0D"/>
    <w:rsid w:val="00D43515"/>
    <w:rsid w:val="00D54BD2"/>
    <w:rsid w:val="00DB20BB"/>
    <w:rsid w:val="00DD5C95"/>
    <w:rsid w:val="00E005CB"/>
    <w:rsid w:val="00E77F5B"/>
    <w:rsid w:val="00F160E2"/>
    <w:rsid w:val="00F74527"/>
    <w:rsid w:val="00F81CD7"/>
    <w:rsid w:val="00FC5925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7059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05988"/>
    <w:rPr>
      <w:sz w:val="20"/>
      <w:szCs w:val="20"/>
    </w:rPr>
  </w:style>
  <w:style w:type="character" w:styleId="a5">
    <w:name w:val="footnote reference"/>
    <w:aliases w:val="текст сноски"/>
    <w:basedOn w:val="a0"/>
    <w:unhideWhenUsed/>
    <w:qFormat/>
    <w:rsid w:val="00705988"/>
    <w:rPr>
      <w:vertAlign w:val="superscript"/>
    </w:rPr>
  </w:style>
  <w:style w:type="paragraph" w:customStyle="1" w:styleId="ConsPlusNormal">
    <w:name w:val="ConsPlusNormal"/>
    <w:link w:val="ConsPlusNormal0"/>
    <w:rsid w:val="00705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98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0DDD-2BD6-4017-8D06-CF331273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ksk</cp:lastModifiedBy>
  <cp:revision>18</cp:revision>
  <cp:lastPrinted>2024-08-15T07:19:00Z</cp:lastPrinted>
  <dcterms:created xsi:type="dcterms:W3CDTF">2023-09-14T12:36:00Z</dcterms:created>
  <dcterms:modified xsi:type="dcterms:W3CDTF">2025-05-14T08:39:00Z</dcterms:modified>
</cp:coreProperties>
</file>