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E3F8B" w:rsidTr="00A374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3F8B" w:rsidRDefault="009E3F8B">
            <w:pPr>
              <w:pStyle w:val="ConsPlusNormal"/>
            </w:pPr>
            <w:r>
              <w:t>17 февраля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E3F8B" w:rsidRDefault="009E3F8B">
            <w:pPr>
              <w:pStyle w:val="ConsPlusNormal"/>
              <w:jc w:val="right"/>
            </w:pPr>
            <w:r>
              <w:t>N 94</w:t>
            </w:r>
          </w:p>
        </w:tc>
      </w:tr>
    </w:tbl>
    <w:p w:rsidR="009E3F8B" w:rsidRDefault="009E3F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F8B" w:rsidRDefault="009E3F8B">
      <w:pPr>
        <w:pStyle w:val="ConsPlusNormal"/>
        <w:jc w:val="both"/>
      </w:pPr>
    </w:p>
    <w:p w:rsidR="009E3F8B" w:rsidRDefault="009E3F8B">
      <w:pPr>
        <w:pStyle w:val="ConsPlusTitle"/>
        <w:jc w:val="center"/>
      </w:pPr>
      <w:r>
        <w:t>УКАЗ</w:t>
      </w:r>
    </w:p>
    <w:p w:rsidR="009E3F8B" w:rsidRDefault="009E3F8B">
      <w:pPr>
        <w:pStyle w:val="ConsPlusTitle"/>
        <w:jc w:val="center"/>
      </w:pPr>
    </w:p>
    <w:p w:rsidR="009E3F8B" w:rsidRDefault="009E3F8B">
      <w:pPr>
        <w:pStyle w:val="ConsPlusTitle"/>
        <w:jc w:val="center"/>
      </w:pPr>
      <w:r>
        <w:t>ПРЕЗИДЕНТА РОССИЙСКОЙ ФЕДЕРАЦИИ</w:t>
      </w:r>
    </w:p>
    <w:p w:rsidR="009E3F8B" w:rsidRDefault="009E3F8B">
      <w:pPr>
        <w:pStyle w:val="ConsPlusTitle"/>
        <w:jc w:val="center"/>
      </w:pPr>
    </w:p>
    <w:p w:rsidR="009E3F8B" w:rsidRDefault="009E3F8B">
      <w:pPr>
        <w:pStyle w:val="ConsPlusTitle"/>
        <w:jc w:val="center"/>
      </w:pPr>
      <w:r>
        <w:t>О ВНЕСЕНИИ ИЗМЕНЕНИЙ</w:t>
      </w:r>
    </w:p>
    <w:p w:rsidR="009E3F8B" w:rsidRDefault="009E3F8B">
      <w:pPr>
        <w:pStyle w:val="ConsPlusTitle"/>
        <w:jc w:val="center"/>
      </w:pPr>
      <w:r>
        <w:t>В СОСТАВ ГОСУДАРСТВЕННОГО АНТИНАРКОТИЧЕСКОГО</w:t>
      </w:r>
    </w:p>
    <w:p w:rsidR="009E3F8B" w:rsidRDefault="009E3F8B">
      <w:pPr>
        <w:pStyle w:val="ConsPlusTitle"/>
        <w:jc w:val="center"/>
      </w:pPr>
      <w:r>
        <w:t>КОМИТЕТА ПО ДОЛЖНОСТЯМ, В ПОЛОЖЕНИЕ ОБ АНТИНАРКОТИЧЕСКОЙ</w:t>
      </w:r>
    </w:p>
    <w:p w:rsidR="009E3F8B" w:rsidRDefault="009E3F8B">
      <w:pPr>
        <w:pStyle w:val="ConsPlusTitle"/>
        <w:jc w:val="center"/>
      </w:pPr>
      <w:r>
        <w:t>КОМИССИИ В СУБЪЕКТЕ РОССИЙСКОЙ ФЕДЕРАЦИИ И В СОСТАВ</w:t>
      </w:r>
    </w:p>
    <w:p w:rsidR="009E3F8B" w:rsidRDefault="009E3F8B">
      <w:pPr>
        <w:pStyle w:val="ConsPlusTitle"/>
        <w:jc w:val="center"/>
      </w:pPr>
      <w:r>
        <w:t>АНТИНАРКОТИЧЕСКОЙ КОМИССИИ В СУБЪЕКТЕ РОССИЙСКОЙ</w:t>
      </w:r>
    </w:p>
    <w:p w:rsidR="009E3F8B" w:rsidRDefault="009E3F8B">
      <w:pPr>
        <w:pStyle w:val="ConsPlusTitle"/>
        <w:jc w:val="center"/>
      </w:pPr>
      <w:r>
        <w:t>ФЕДЕРАЦИИ ПО ДОЛЖНОСТЯМ, УТВЕРЖДЕННЫЕ УКАЗОМ ПРЕЗИДЕНТА</w:t>
      </w:r>
    </w:p>
    <w:p w:rsidR="009E3F8B" w:rsidRDefault="009E3F8B">
      <w:pPr>
        <w:pStyle w:val="ConsPlusTitle"/>
        <w:jc w:val="center"/>
      </w:pPr>
      <w:r>
        <w:t>РОССИЙСКОЙ ФЕДЕРАЦИИ ОТ 18 ОКТЯБРЯ 2007 Г. N 1374</w:t>
      </w:r>
    </w:p>
    <w:p w:rsidR="009E3F8B" w:rsidRPr="00A374C6" w:rsidRDefault="009E3F8B">
      <w:pPr>
        <w:pStyle w:val="ConsPlusNormal"/>
        <w:jc w:val="both"/>
      </w:pPr>
    </w:p>
    <w:p w:rsidR="009E3F8B" w:rsidRPr="00A374C6" w:rsidRDefault="009E3F8B">
      <w:pPr>
        <w:pStyle w:val="ConsPlusNormal"/>
        <w:ind w:firstLine="540"/>
        <w:jc w:val="both"/>
      </w:pPr>
      <w:r w:rsidRPr="00A374C6">
        <w:t xml:space="preserve">1. Внести в </w:t>
      </w:r>
      <w:hyperlink r:id="rId4" w:history="1">
        <w:r w:rsidRPr="00A374C6">
          <w:t>состав</w:t>
        </w:r>
      </w:hyperlink>
      <w:r w:rsidRPr="00A374C6">
        <w:t xml:space="preserve"> Государственного антинаркотического комитета по должностям, в </w:t>
      </w:r>
      <w:hyperlink r:id="rId5" w:history="1">
        <w:r w:rsidRPr="00A374C6">
          <w:t>Положение</w:t>
        </w:r>
      </w:hyperlink>
      <w:r w:rsidRPr="00A374C6">
        <w:t xml:space="preserve"> об антинаркотической комиссии в субъекте Российской Федерации и в </w:t>
      </w:r>
      <w:hyperlink r:id="rId6" w:history="1">
        <w:r w:rsidRPr="00A374C6">
          <w:t>состав</w:t>
        </w:r>
      </w:hyperlink>
      <w:r w:rsidRPr="00A374C6">
        <w:t xml:space="preserve"> антинаркотической комиссии в субъекте Российской Федерации по должностям, утвержденные Указом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прекурсоров" (Собрание законодательства Российской Федерации, 2007, N 43, ст. 5167; 2008, N 41, ст. 4653, 4655; N 50, ст. 5897; 2011, N 5, ст. 713; N 40, ст. 5527; N 43, ст. 6024; 2012, N 41, ст. 5581; 2013, N 30, ст. 4090; 2016, N 11, ст. 1524; N 29, ст. 4800; N 50, ст. 7077; 2018, N 42, ст. 6446; 2020, N 48, ст. 7711; Официальный интернет-портал правовой информации (www.pravo.gov.ru), 2021, 18 января, N 0001202101180006), следующие изменения: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 xml:space="preserve">а) из состава Государственного антинаркотического комитета по должностям </w:t>
      </w:r>
      <w:hyperlink r:id="rId7" w:history="1">
        <w:r w:rsidRPr="00A374C6">
          <w:t>слова</w:t>
        </w:r>
      </w:hyperlink>
      <w:r w:rsidRPr="00A374C6">
        <w:t xml:space="preserve"> "Руководитель Роспечати" исключить;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 xml:space="preserve">б) в </w:t>
      </w:r>
      <w:hyperlink r:id="rId8" w:history="1">
        <w:r w:rsidRPr="00A374C6">
          <w:t>Положении</w:t>
        </w:r>
      </w:hyperlink>
      <w:r w:rsidRPr="00A374C6">
        <w:t xml:space="preserve"> об антинаркотической комиссии в субъекте Российской Федерации:</w:t>
      </w:r>
    </w:p>
    <w:p w:rsidR="009E3F8B" w:rsidRPr="00A374C6" w:rsidRDefault="002567BA">
      <w:pPr>
        <w:pStyle w:val="ConsPlusNormal"/>
        <w:spacing w:before="220"/>
        <w:ind w:firstLine="540"/>
        <w:jc w:val="both"/>
      </w:pPr>
      <w:hyperlink r:id="rId9" w:history="1">
        <w:r w:rsidR="009E3F8B" w:rsidRPr="00A374C6">
          <w:t>абзац первый пункта 8</w:t>
        </w:r>
      </w:hyperlink>
      <w:r w:rsidR="009E3F8B" w:rsidRPr="00A374C6">
        <w:t xml:space="preserve"> изложить в следующей редакции: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>"8. Присутствие на заседании комиссии председателя комиссии и других членов комиссии обязательно.";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 xml:space="preserve">в </w:t>
      </w:r>
      <w:hyperlink r:id="rId10" w:history="1">
        <w:r w:rsidRPr="00A374C6">
          <w:t>пункте 10</w:t>
        </w:r>
      </w:hyperlink>
      <w:r w:rsidRPr="00A374C6">
        <w:t>:</w:t>
      </w:r>
    </w:p>
    <w:p w:rsidR="009E3F8B" w:rsidRPr="00A374C6" w:rsidRDefault="002567BA">
      <w:pPr>
        <w:pStyle w:val="ConsPlusNormal"/>
        <w:spacing w:before="220"/>
        <w:ind w:firstLine="540"/>
        <w:jc w:val="both"/>
      </w:pPr>
      <w:hyperlink r:id="rId11" w:history="1">
        <w:r w:rsidR="009E3F8B" w:rsidRPr="00A374C6">
          <w:t>абзац второй</w:t>
        </w:r>
      </w:hyperlink>
      <w:r w:rsidR="009E3F8B" w:rsidRPr="00A374C6">
        <w:t xml:space="preserve"> изложить в следующей редакции: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>"В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работы.";</w:t>
      </w:r>
    </w:p>
    <w:p w:rsidR="009E3F8B" w:rsidRPr="00A374C6" w:rsidRDefault="002567BA">
      <w:pPr>
        <w:pStyle w:val="ConsPlusNormal"/>
        <w:spacing w:before="220"/>
        <w:ind w:firstLine="540"/>
        <w:jc w:val="both"/>
      </w:pPr>
      <w:hyperlink r:id="rId12" w:history="1">
        <w:r w:rsidR="009E3F8B" w:rsidRPr="00A374C6">
          <w:t>дополнить</w:t>
        </w:r>
      </w:hyperlink>
      <w:r w:rsidR="009E3F8B" w:rsidRPr="00A374C6">
        <w:t xml:space="preserve"> абзацем следующего содержания: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>"Руководитель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комиссии).";</w:t>
      </w:r>
    </w:p>
    <w:p w:rsidR="009E3F8B" w:rsidRPr="00A374C6" w:rsidRDefault="002567BA">
      <w:pPr>
        <w:pStyle w:val="ConsPlusNormal"/>
        <w:spacing w:before="220"/>
        <w:ind w:firstLine="540"/>
        <w:jc w:val="both"/>
      </w:pPr>
      <w:hyperlink r:id="rId13" w:history="1">
        <w:r w:rsidR="009E3F8B" w:rsidRPr="00A374C6">
          <w:t>пункт 11</w:t>
        </w:r>
      </w:hyperlink>
      <w:r w:rsidR="009E3F8B" w:rsidRPr="00A374C6">
        <w:t xml:space="preserve"> дополнить подпунктом "и" следующего содержания: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>"и) информационно-аналитическое обеспечение деятельности комиссии.";</w:t>
      </w:r>
    </w:p>
    <w:p w:rsidR="009E3F8B" w:rsidRPr="00A374C6" w:rsidRDefault="002567BA">
      <w:pPr>
        <w:pStyle w:val="ConsPlusNormal"/>
        <w:spacing w:before="220"/>
        <w:ind w:firstLine="540"/>
        <w:jc w:val="both"/>
      </w:pPr>
      <w:hyperlink r:id="rId14" w:history="1">
        <w:r w:rsidR="009E3F8B" w:rsidRPr="00A374C6">
          <w:t>пункт 12</w:t>
        </w:r>
      </w:hyperlink>
      <w:r w:rsidR="009E3F8B" w:rsidRPr="00A374C6">
        <w:t xml:space="preserve"> изложить в следующей редакции: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>"12.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комиссии.";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 xml:space="preserve">в) состав антинаркотической комиссии в субъекте Российской Федерации по должностям после </w:t>
      </w:r>
      <w:hyperlink r:id="rId15" w:history="1">
        <w:r w:rsidRPr="00A374C6">
          <w:t>слов</w:t>
        </w:r>
      </w:hyperlink>
      <w:r w:rsidRPr="00A374C6">
        <w:t xml:space="preserve"> "Начальник территориального органа Росгвардии" дополнить словами: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>"Начальник территориального органа ФСИН России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>Руководитель территориального органа Роспотребнадзора".</w:t>
      </w:r>
    </w:p>
    <w:p w:rsidR="009E3F8B" w:rsidRPr="00A374C6" w:rsidRDefault="009E3F8B">
      <w:pPr>
        <w:pStyle w:val="ConsPlusNormal"/>
        <w:spacing w:before="220"/>
        <w:ind w:firstLine="540"/>
        <w:jc w:val="both"/>
      </w:pPr>
      <w:r w:rsidRPr="00A374C6">
        <w:t>2. Настоящий Указ вступает в силу со дня его подписания.</w:t>
      </w:r>
    </w:p>
    <w:p w:rsidR="009E3F8B" w:rsidRPr="00A374C6" w:rsidRDefault="009E3F8B">
      <w:pPr>
        <w:pStyle w:val="ConsPlusNormal"/>
        <w:jc w:val="both"/>
      </w:pPr>
    </w:p>
    <w:p w:rsidR="009E3F8B" w:rsidRPr="00A374C6" w:rsidRDefault="009E3F8B">
      <w:pPr>
        <w:pStyle w:val="ConsPlusNormal"/>
        <w:jc w:val="right"/>
      </w:pPr>
      <w:r w:rsidRPr="00A374C6">
        <w:t>Президент</w:t>
      </w:r>
    </w:p>
    <w:p w:rsidR="009E3F8B" w:rsidRPr="00A374C6" w:rsidRDefault="009E3F8B">
      <w:pPr>
        <w:pStyle w:val="ConsPlusNormal"/>
        <w:jc w:val="right"/>
      </w:pPr>
      <w:r w:rsidRPr="00A374C6">
        <w:t>Российской Федерации</w:t>
      </w:r>
    </w:p>
    <w:p w:rsidR="009E3F8B" w:rsidRPr="00A374C6" w:rsidRDefault="009E3F8B">
      <w:pPr>
        <w:pStyle w:val="ConsPlusNormal"/>
        <w:jc w:val="right"/>
      </w:pPr>
      <w:r w:rsidRPr="00A374C6">
        <w:t>В.ПУТИН</w:t>
      </w:r>
    </w:p>
    <w:p w:rsidR="009E3F8B" w:rsidRPr="00A374C6" w:rsidRDefault="009E3F8B">
      <w:pPr>
        <w:pStyle w:val="ConsPlusNormal"/>
      </w:pPr>
      <w:r w:rsidRPr="00A374C6">
        <w:t>Москва, Кремль</w:t>
      </w:r>
    </w:p>
    <w:p w:rsidR="009E3F8B" w:rsidRPr="00A374C6" w:rsidRDefault="009E3F8B">
      <w:pPr>
        <w:pStyle w:val="ConsPlusNormal"/>
        <w:spacing w:before="220"/>
      </w:pPr>
      <w:r w:rsidRPr="00A374C6">
        <w:t>17 февраля 2021 года</w:t>
      </w:r>
    </w:p>
    <w:p w:rsidR="009E3F8B" w:rsidRPr="00A374C6" w:rsidRDefault="009E3F8B">
      <w:pPr>
        <w:pStyle w:val="ConsPlusNormal"/>
        <w:spacing w:before="220"/>
      </w:pPr>
      <w:r w:rsidRPr="00A374C6">
        <w:t>N 94</w:t>
      </w:r>
    </w:p>
    <w:p w:rsidR="009E3F8B" w:rsidRPr="00A374C6" w:rsidRDefault="009E3F8B">
      <w:pPr>
        <w:pStyle w:val="ConsPlusNormal"/>
        <w:jc w:val="both"/>
      </w:pPr>
    </w:p>
    <w:p w:rsidR="009E3F8B" w:rsidRPr="00A374C6" w:rsidRDefault="009E3F8B">
      <w:pPr>
        <w:pStyle w:val="ConsPlusNormal"/>
        <w:jc w:val="both"/>
      </w:pPr>
    </w:p>
    <w:p w:rsidR="009E3F8B" w:rsidRPr="00A374C6" w:rsidRDefault="009E3F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5CB" w:rsidRPr="00A374C6" w:rsidRDefault="00C125CB">
      <w:bookmarkStart w:id="0" w:name="_GoBack"/>
      <w:bookmarkEnd w:id="0"/>
    </w:p>
    <w:sectPr w:rsidR="00C125CB" w:rsidRPr="00A374C6" w:rsidSect="0026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F8B"/>
    <w:rsid w:val="001C25F2"/>
    <w:rsid w:val="002567BA"/>
    <w:rsid w:val="009E3F8B"/>
    <w:rsid w:val="00A374C6"/>
    <w:rsid w:val="00C1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54AE467BEC7F58FC96EFE4A5298D1D3FFC91DE79FB7457AE25DCA07EF5E1BF0EB42DCED333540CDDFB3F5122E53756342A0D060FA789FM8a1L" TargetMode="External"/><Relationship Id="rId13" Type="http://schemas.openxmlformats.org/officeDocument/2006/relationships/hyperlink" Target="consultantplus://offline/ref=8B554AE467BEC7F58FC96EFE4A5298D1D3FFC91DE79FB7457AE25DCA07EF5E1BF0EB42DCED33344AC5DFB3F5122E53756342A0D060FA789FM8a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554AE467BEC7F58FC96EFE4A5298D1D3FFC91DE79FB7457AE25DCA07EF5E1BF0EB42DCED333541CDDFB3F5122E53756342A0D060FA789FM8a1L" TargetMode="External"/><Relationship Id="rId12" Type="http://schemas.openxmlformats.org/officeDocument/2006/relationships/hyperlink" Target="consultantplus://offline/ref=8B554AE467BEC7F58FC96EFE4A5298D1D3FFC91DE79FB7457AE25DCA07EF5E1BF0EB42DCED333441C5DFB3F5122E53756342A0D060FA789FM8a1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554AE467BEC7F58FC96EFE4A5298D1D3FFC91DE79FB7457AE25DCA07EF5E1BF0EB42DCED33344DC7DFB3F5122E53756342A0D060FA789FM8a1L" TargetMode="External"/><Relationship Id="rId11" Type="http://schemas.openxmlformats.org/officeDocument/2006/relationships/hyperlink" Target="consultantplus://offline/ref=8B554AE467BEC7F58FC96EFE4A5298D1D3FFC91DE79FB7457AE25DCA07EF5E1BF0EB42DCED333441C4DFB3F5122E53756342A0D060FA789FM8a1L" TargetMode="External"/><Relationship Id="rId5" Type="http://schemas.openxmlformats.org/officeDocument/2006/relationships/hyperlink" Target="consultantplus://offline/ref=8B554AE467BEC7F58FC96EFE4A5298D1D3FFC91DE79FB7457AE25DCA07EF5E1BF0EB42DCED333540CDDFB3F5122E53756342A0D060FA789FM8a1L" TargetMode="External"/><Relationship Id="rId15" Type="http://schemas.openxmlformats.org/officeDocument/2006/relationships/hyperlink" Target="consultantplus://offline/ref=8B554AE467BEC7F58FC96EFE4A5298D1D3FFC91DE79FB7457AE25DCA07EF5E1BF0EB42DCED333748C4DFB3F5122E53756342A0D060FA789FM8a1L" TargetMode="External"/><Relationship Id="rId10" Type="http://schemas.openxmlformats.org/officeDocument/2006/relationships/hyperlink" Target="consultantplus://offline/ref=8B554AE467BEC7F58FC96EFE4A5298D1D3FFC91DE79FB7457AE25DCA07EF5E1BF0EB42DCED333441C5DFB3F5122E53756342A0D060FA789FM8a1L" TargetMode="External"/><Relationship Id="rId4" Type="http://schemas.openxmlformats.org/officeDocument/2006/relationships/hyperlink" Target="consultantplus://offline/ref=8B554AE467BEC7F58FC96EFE4A5298D1D3FFC91DE79FB7457AE25DCA07EF5E1BF0EB42DCED333749C4DFB3F5122E53756342A0D060FA789FM8a1L" TargetMode="External"/><Relationship Id="rId9" Type="http://schemas.openxmlformats.org/officeDocument/2006/relationships/hyperlink" Target="consultantplus://offline/ref=8B554AE467BEC7F58FC96EFE4A5298D1D3FFC91DE79FB7457AE25DCA07EF5E1BF0EB42DCED333448CCDFB3F5122E53756342A0D060FA789FM8a1L" TargetMode="External"/><Relationship Id="rId14" Type="http://schemas.openxmlformats.org/officeDocument/2006/relationships/hyperlink" Target="consultantplus://offline/ref=8B554AE467BEC7F58FC96EFE4A5298D1D3FFC91DE79FB7457AE25DCA07EF5E1BF0EB42DCED33344ACCDFB3F5122E53756342A0D060FA789FM8a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Сергей Павлович</dc:creator>
  <cp:lastModifiedBy>303</cp:lastModifiedBy>
  <cp:revision>2</cp:revision>
  <dcterms:created xsi:type="dcterms:W3CDTF">2021-04-07T12:19:00Z</dcterms:created>
  <dcterms:modified xsi:type="dcterms:W3CDTF">2021-04-07T12:19:00Z</dcterms:modified>
</cp:coreProperties>
</file>