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A7691" w:rsidRPr="00360B8D" w:rsidRDefault="00FA7691" w:rsidP="00FA7691">
      <w:pPr>
        <w:jc w:val="right"/>
        <w:rPr>
          <w:b/>
          <w:sz w:val="24"/>
          <w:szCs w:val="24"/>
        </w:rPr>
      </w:pPr>
      <w:bookmarkStart w:id="0" w:name="_GoBack"/>
      <w:bookmarkEnd w:id="0"/>
      <w:r w:rsidRPr="00360B8D">
        <w:rPr>
          <w:b/>
          <w:sz w:val="24"/>
          <w:szCs w:val="24"/>
        </w:rPr>
        <w:t>ПРОЕКТ</w:t>
      </w:r>
    </w:p>
    <w:p w:rsidR="00FA7691" w:rsidRPr="00345392" w:rsidRDefault="00FA7691" w:rsidP="00FA7691">
      <w:pPr>
        <w:jc w:val="right"/>
      </w:pPr>
    </w:p>
    <w:p w:rsidR="00FA7691" w:rsidRDefault="00FA7691" w:rsidP="00FA7691">
      <w:pPr>
        <w:pStyle w:val="3"/>
        <w:spacing w:line="240" w:lineRule="exact"/>
        <w:rPr>
          <w:rFonts w:ascii="Garamond" w:hAnsi="Garamond"/>
          <w:sz w:val="28"/>
        </w:rPr>
      </w:pPr>
    </w:p>
    <w:p w:rsidR="00FA7691" w:rsidRDefault="00FA7691" w:rsidP="00FA7691">
      <w:pPr>
        <w:pStyle w:val="2"/>
        <w:rPr>
          <w:sz w:val="36"/>
        </w:rPr>
      </w:pPr>
      <w:r>
        <w:rPr>
          <w:sz w:val="36"/>
        </w:rPr>
        <w:t>АДМИНИСТРАЦИЯ</w:t>
      </w:r>
    </w:p>
    <w:p w:rsidR="00FA7691" w:rsidRDefault="00FA7691" w:rsidP="00FA7691">
      <w:pPr>
        <w:pStyle w:val="2"/>
        <w:rPr>
          <w:sz w:val="36"/>
        </w:rPr>
      </w:pPr>
      <w:r>
        <w:rPr>
          <w:sz w:val="36"/>
        </w:rPr>
        <w:t>К</w:t>
      </w:r>
      <w:r w:rsidR="004E4B25">
        <w:rPr>
          <w:sz w:val="36"/>
        </w:rPr>
        <w:t>РЕСТЕЦКОГО МУНИЦИПАЛЬНОГО ОКРУГА</w:t>
      </w:r>
    </w:p>
    <w:p w:rsidR="00FA7691" w:rsidRDefault="00FA7691" w:rsidP="00FA7691">
      <w:pPr>
        <w:pStyle w:val="2"/>
        <w:rPr>
          <w:rFonts w:ascii="Garamond" w:hAnsi="Garamond"/>
          <w:sz w:val="36"/>
        </w:rPr>
      </w:pPr>
      <w:r>
        <w:rPr>
          <w:sz w:val="36"/>
        </w:rPr>
        <w:t>НОВГОРОДСКОЙ ОБЛАСТИ</w:t>
      </w:r>
    </w:p>
    <w:p w:rsidR="00FA7691" w:rsidRDefault="00FA7691" w:rsidP="00FA7691">
      <w:pPr>
        <w:pStyle w:val="2"/>
        <w:rPr>
          <w:rFonts w:ascii="Impact" w:hAnsi="Impact"/>
          <w:sz w:val="24"/>
        </w:rPr>
      </w:pPr>
    </w:p>
    <w:p w:rsidR="00FA7691" w:rsidRPr="009B107B" w:rsidRDefault="00FA7691" w:rsidP="00FA7691">
      <w:pPr>
        <w:pStyle w:val="6"/>
        <w:rPr>
          <w:sz w:val="36"/>
        </w:rPr>
      </w:pPr>
      <w:proofErr w:type="gramStart"/>
      <w:r>
        <w:rPr>
          <w:sz w:val="36"/>
        </w:rPr>
        <w:t>П</w:t>
      </w:r>
      <w:proofErr w:type="gramEnd"/>
      <w:r>
        <w:rPr>
          <w:sz w:val="36"/>
        </w:rPr>
        <w:t xml:space="preserve"> О С Т А Н О В Л Е Н И Е</w:t>
      </w:r>
    </w:p>
    <w:p w:rsidR="00FA7691" w:rsidRDefault="00FA7691" w:rsidP="00FA7691">
      <w:pPr>
        <w:jc w:val="both"/>
        <w:rPr>
          <w:szCs w:val="28"/>
        </w:rPr>
      </w:pPr>
    </w:p>
    <w:p w:rsidR="00FA7691" w:rsidRDefault="00FA7691" w:rsidP="00FA7691">
      <w:pPr>
        <w:spacing w:line="240" w:lineRule="exact"/>
        <w:jc w:val="center"/>
        <w:rPr>
          <w:szCs w:val="28"/>
        </w:rPr>
      </w:pPr>
      <w:r>
        <w:rPr>
          <w:szCs w:val="28"/>
        </w:rPr>
        <w:t>от</w:t>
      </w:r>
      <w:r>
        <w:rPr>
          <w:szCs w:val="28"/>
        </w:rPr>
        <w:tab/>
      </w:r>
      <w:r>
        <w:rPr>
          <w:szCs w:val="28"/>
        </w:rPr>
        <w:tab/>
        <w:t xml:space="preserve">№ </w:t>
      </w:r>
    </w:p>
    <w:p w:rsidR="00FA7691" w:rsidRDefault="00FA7691" w:rsidP="00FA7691">
      <w:pPr>
        <w:spacing w:line="240" w:lineRule="exact"/>
        <w:jc w:val="center"/>
        <w:rPr>
          <w:szCs w:val="28"/>
        </w:rPr>
      </w:pPr>
      <w:r>
        <w:rPr>
          <w:szCs w:val="28"/>
        </w:rPr>
        <w:t>р.п. Крестцы</w:t>
      </w:r>
    </w:p>
    <w:p w:rsidR="00FA7691" w:rsidRDefault="00FA7691" w:rsidP="00FA7691">
      <w:pPr>
        <w:spacing w:line="240" w:lineRule="exact"/>
        <w:jc w:val="center"/>
        <w:rPr>
          <w:szCs w:val="28"/>
        </w:rPr>
      </w:pPr>
    </w:p>
    <w:p w:rsidR="00FA7691" w:rsidRPr="00500BA4" w:rsidRDefault="00FA7691" w:rsidP="00FA7691">
      <w:pPr>
        <w:jc w:val="center"/>
        <w:rPr>
          <w:b/>
          <w:szCs w:val="28"/>
        </w:rPr>
      </w:pPr>
      <w:r>
        <w:rPr>
          <w:b/>
          <w:szCs w:val="28"/>
        </w:rPr>
        <w:t>О внесении изменений в муниципальную программу</w:t>
      </w:r>
    </w:p>
    <w:p w:rsidR="00FA7691" w:rsidRDefault="00FA7691" w:rsidP="00FA7691">
      <w:pPr>
        <w:jc w:val="center"/>
        <w:rPr>
          <w:b/>
          <w:szCs w:val="28"/>
        </w:rPr>
      </w:pPr>
      <w:r w:rsidRPr="00500BA4">
        <w:rPr>
          <w:b/>
          <w:szCs w:val="28"/>
        </w:rPr>
        <w:t>«Улучшени</w:t>
      </w:r>
      <w:r>
        <w:rPr>
          <w:b/>
          <w:szCs w:val="28"/>
        </w:rPr>
        <w:t>е условий и охраны труда на 2024-2028</w:t>
      </w:r>
      <w:r w:rsidRPr="00500BA4">
        <w:rPr>
          <w:b/>
          <w:szCs w:val="28"/>
        </w:rPr>
        <w:t xml:space="preserve"> годы»</w:t>
      </w:r>
    </w:p>
    <w:p w:rsidR="00FA7691" w:rsidRDefault="00FA7691" w:rsidP="00FA7691">
      <w:pPr>
        <w:jc w:val="both"/>
      </w:pPr>
    </w:p>
    <w:p w:rsidR="00FA7691" w:rsidRPr="00D70EA6" w:rsidRDefault="00FA7691" w:rsidP="00FA7691">
      <w:pPr>
        <w:ind w:firstLine="709"/>
        <w:jc w:val="both"/>
        <w:rPr>
          <w:sz w:val="24"/>
          <w:szCs w:val="24"/>
        </w:rPr>
      </w:pPr>
      <w:r>
        <w:t xml:space="preserve">Администрация </w:t>
      </w:r>
      <w:proofErr w:type="spellStart"/>
      <w:r>
        <w:t>Крестецкого</w:t>
      </w:r>
      <w:proofErr w:type="spellEnd"/>
      <w:r>
        <w:t xml:space="preserve"> муниципального округа</w:t>
      </w:r>
    </w:p>
    <w:p w:rsidR="00FA7691" w:rsidRPr="00500BA4" w:rsidRDefault="00FA7691" w:rsidP="00FA7691">
      <w:pPr>
        <w:jc w:val="both"/>
        <w:rPr>
          <w:b/>
          <w:szCs w:val="28"/>
        </w:rPr>
      </w:pPr>
      <w:r w:rsidRPr="00500BA4">
        <w:rPr>
          <w:b/>
          <w:szCs w:val="28"/>
        </w:rPr>
        <w:t>ПОСТАНОВЛЯЕТ:</w:t>
      </w:r>
    </w:p>
    <w:p w:rsidR="00FA7691" w:rsidRDefault="00FA7691" w:rsidP="00FA7691">
      <w:pPr>
        <w:ind w:firstLine="708"/>
        <w:jc w:val="both"/>
        <w:rPr>
          <w:szCs w:val="28"/>
        </w:rPr>
      </w:pPr>
      <w:r>
        <w:rPr>
          <w:szCs w:val="28"/>
        </w:rPr>
        <w:t xml:space="preserve">1.Внести изменения </w:t>
      </w:r>
      <w:r w:rsidR="00271EE4">
        <w:rPr>
          <w:szCs w:val="28"/>
        </w:rPr>
        <w:t xml:space="preserve">в </w:t>
      </w:r>
      <w:r w:rsidRPr="00682D7B">
        <w:rPr>
          <w:szCs w:val="28"/>
        </w:rPr>
        <w:t>муниципальную программу «Улучшени</w:t>
      </w:r>
      <w:r>
        <w:rPr>
          <w:szCs w:val="28"/>
        </w:rPr>
        <w:t>е условий и охраны труда на 2024-2028</w:t>
      </w:r>
      <w:r w:rsidRPr="00682D7B">
        <w:rPr>
          <w:szCs w:val="28"/>
        </w:rPr>
        <w:t xml:space="preserve"> годы»</w:t>
      </w:r>
      <w:r>
        <w:rPr>
          <w:szCs w:val="28"/>
        </w:rPr>
        <w:t xml:space="preserve">, утверждённую постановлением Администрации муниципального округа от 26.01.2024№71(далее Программа): </w:t>
      </w:r>
    </w:p>
    <w:p w:rsidR="00FA7691" w:rsidRDefault="00FA7691" w:rsidP="00FA7691">
      <w:pPr>
        <w:ind w:firstLine="708"/>
        <w:jc w:val="both"/>
        <w:rPr>
          <w:szCs w:val="28"/>
        </w:rPr>
      </w:pPr>
      <w:r>
        <w:rPr>
          <w:szCs w:val="28"/>
        </w:rPr>
        <w:t>1.1.Изложить раздел «Мероприятия Программы» Паспорта программы в прилагаемой редакции.</w:t>
      </w:r>
    </w:p>
    <w:p w:rsidR="00FA7691" w:rsidRPr="00360B8D" w:rsidRDefault="00FA7691" w:rsidP="00FA7691">
      <w:pPr>
        <w:pStyle w:val="Default"/>
        <w:ind w:firstLine="708"/>
        <w:jc w:val="both"/>
        <w:rPr>
          <w:sz w:val="28"/>
          <w:szCs w:val="28"/>
        </w:rPr>
      </w:pPr>
      <w:r w:rsidRPr="00360B8D">
        <w:rPr>
          <w:sz w:val="28"/>
          <w:szCs w:val="28"/>
        </w:rPr>
        <w:t>2.Опубликовать постановление в бюллетене «</w:t>
      </w:r>
      <w:proofErr w:type="spellStart"/>
      <w:r w:rsidRPr="00360B8D">
        <w:rPr>
          <w:sz w:val="28"/>
          <w:szCs w:val="28"/>
        </w:rPr>
        <w:t>Крестецкий</w:t>
      </w:r>
      <w:proofErr w:type="spellEnd"/>
      <w:r w:rsidRPr="00360B8D">
        <w:rPr>
          <w:sz w:val="28"/>
          <w:szCs w:val="28"/>
        </w:rPr>
        <w:t xml:space="preserve"> вестник» и разместить на официальном сайте Администрации муниципального округа в информационно-телекоммуникационной сети «Интернет».</w:t>
      </w:r>
    </w:p>
    <w:p w:rsidR="00FA7691" w:rsidRPr="00360B8D" w:rsidRDefault="00FA7691" w:rsidP="00FA7691">
      <w:pPr>
        <w:ind w:firstLine="708"/>
        <w:jc w:val="both"/>
        <w:rPr>
          <w:szCs w:val="28"/>
        </w:rPr>
      </w:pPr>
    </w:p>
    <w:p w:rsidR="00FA7691" w:rsidRPr="00360B8D" w:rsidRDefault="00FA7691" w:rsidP="00FA7691">
      <w:pPr>
        <w:jc w:val="both"/>
        <w:rPr>
          <w:b/>
          <w:szCs w:val="28"/>
        </w:rPr>
      </w:pPr>
    </w:p>
    <w:p w:rsidR="00FA7691" w:rsidRPr="00360B8D" w:rsidRDefault="00FA7691" w:rsidP="00FA7691">
      <w:pPr>
        <w:jc w:val="both"/>
        <w:rPr>
          <w:szCs w:val="28"/>
        </w:rPr>
      </w:pPr>
      <w:r w:rsidRPr="00360B8D">
        <w:rPr>
          <w:b/>
          <w:szCs w:val="28"/>
        </w:rPr>
        <w:t>Глава администрации</w:t>
      </w:r>
      <w:r w:rsidRPr="00360B8D">
        <w:rPr>
          <w:b/>
          <w:szCs w:val="28"/>
        </w:rPr>
        <w:tab/>
      </w:r>
      <w:r w:rsidRPr="00360B8D">
        <w:rPr>
          <w:b/>
          <w:szCs w:val="28"/>
        </w:rPr>
        <w:tab/>
      </w:r>
      <w:r w:rsidRPr="00360B8D">
        <w:rPr>
          <w:b/>
          <w:szCs w:val="28"/>
        </w:rPr>
        <w:tab/>
      </w:r>
      <w:r>
        <w:rPr>
          <w:b/>
          <w:szCs w:val="28"/>
        </w:rPr>
        <w:tab/>
      </w:r>
      <w:r>
        <w:rPr>
          <w:b/>
          <w:szCs w:val="28"/>
        </w:rPr>
        <w:tab/>
      </w:r>
      <w:r w:rsidRPr="00360B8D">
        <w:rPr>
          <w:b/>
          <w:szCs w:val="28"/>
        </w:rPr>
        <w:t>С.А. Яковлев</w:t>
      </w:r>
    </w:p>
    <w:p w:rsidR="00F12C76" w:rsidRDefault="00F12C76"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6C0B77">
      <w:pPr>
        <w:ind w:firstLine="709"/>
        <w:jc w:val="both"/>
      </w:pPr>
    </w:p>
    <w:p w:rsidR="00FA7691" w:rsidRDefault="00FA7691" w:rsidP="00FA7691">
      <w:pPr>
        <w:jc w:val="both"/>
      </w:pPr>
    </w:p>
    <w:p w:rsidR="00FA7691" w:rsidRDefault="00FA7691" w:rsidP="00FA7691">
      <w:pPr>
        <w:jc w:val="center"/>
        <w:rPr>
          <w:b/>
          <w:sz w:val="20"/>
        </w:rPr>
        <w:sectPr w:rsidR="00FA7691" w:rsidSect="00FA7691">
          <w:pgSz w:w="11906" w:h="16838" w:code="9"/>
          <w:pgMar w:top="1134" w:right="851" w:bottom="1134" w:left="1701" w:header="709" w:footer="709" w:gutter="0"/>
          <w:cols w:space="708"/>
          <w:docGrid w:linePitch="381"/>
        </w:sectPr>
      </w:pPr>
    </w:p>
    <w:p w:rsidR="00FA7691" w:rsidRPr="00542885" w:rsidRDefault="00FA7691" w:rsidP="00FA7691">
      <w:pPr>
        <w:jc w:val="center"/>
        <w:rPr>
          <w:b/>
          <w:sz w:val="20"/>
        </w:rPr>
      </w:pPr>
      <w:r w:rsidRPr="00542885">
        <w:rPr>
          <w:b/>
          <w:sz w:val="20"/>
        </w:rPr>
        <w:lastRenderedPageBreak/>
        <w:t>4.Мероприятия Программы</w:t>
      </w:r>
    </w:p>
    <w:p w:rsidR="00FA7691" w:rsidRPr="00542885" w:rsidRDefault="00FA7691" w:rsidP="00FA7691">
      <w:pPr>
        <w:pStyle w:val="ConsPlusNormal"/>
        <w:jc w:val="center"/>
        <w:rPr>
          <w:rFonts w:ascii="Times New Roman" w:hAnsi="Times New Roman" w:cs="Times New Roman"/>
          <w:b/>
        </w:rPr>
      </w:pPr>
      <w:r w:rsidRPr="00542885">
        <w:rPr>
          <w:rFonts w:ascii="Times New Roman" w:hAnsi="Times New Roman" w:cs="Times New Roman"/>
          <w:b/>
        </w:rPr>
        <w:t>«Улучшение условий и охраны труда на 2024-2028 годы»</w:t>
      </w:r>
    </w:p>
    <w:tbl>
      <w:tblPr>
        <w:tblpPr w:leftFromText="180" w:rightFromText="180" w:vertAnchor="text" w:horzAnchor="margin" w:tblpXSpec="center" w:tblpY="193"/>
        <w:tblW w:w="476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09"/>
        <w:gridCol w:w="3129"/>
        <w:gridCol w:w="1659"/>
        <w:gridCol w:w="191"/>
        <w:gridCol w:w="701"/>
        <w:gridCol w:w="65"/>
        <w:gridCol w:w="1084"/>
        <w:gridCol w:w="1019"/>
        <w:gridCol w:w="893"/>
        <w:gridCol w:w="70"/>
        <w:gridCol w:w="1152"/>
        <w:gridCol w:w="895"/>
        <w:gridCol w:w="253"/>
        <w:gridCol w:w="1278"/>
        <w:gridCol w:w="1081"/>
      </w:tblGrid>
      <w:tr w:rsidR="00FA7691" w:rsidRPr="00542885" w:rsidTr="0034096E">
        <w:tc>
          <w:tcPr>
            <w:tcW w:w="216" w:type="pct"/>
            <w:vMerge w:val="restar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w:t>
            </w:r>
          </w:p>
          <w:p w:rsidR="00FA7691" w:rsidRPr="00542885" w:rsidRDefault="00FA7691" w:rsidP="0034096E">
            <w:pPr>
              <w:jc w:val="center"/>
              <w:rPr>
                <w:b/>
                <w:sz w:val="20"/>
              </w:rPr>
            </w:pPr>
            <w:proofErr w:type="spellStart"/>
            <w:proofErr w:type="gramStart"/>
            <w:r w:rsidRPr="00542885">
              <w:rPr>
                <w:b/>
                <w:sz w:val="20"/>
              </w:rPr>
              <w:t>п</w:t>
            </w:r>
            <w:proofErr w:type="spellEnd"/>
            <w:proofErr w:type="gramEnd"/>
            <w:r w:rsidRPr="00542885">
              <w:rPr>
                <w:b/>
                <w:sz w:val="20"/>
              </w:rPr>
              <w:t>/</w:t>
            </w:r>
            <w:proofErr w:type="spellStart"/>
            <w:r w:rsidRPr="00542885">
              <w:rPr>
                <w:b/>
                <w:sz w:val="20"/>
              </w:rPr>
              <w:t>п</w:t>
            </w:r>
            <w:proofErr w:type="spellEnd"/>
          </w:p>
        </w:tc>
        <w:tc>
          <w:tcPr>
            <w:tcW w:w="1111" w:type="pct"/>
            <w:vMerge w:val="restar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Наименование мероприятия</w:t>
            </w:r>
          </w:p>
        </w:tc>
        <w:tc>
          <w:tcPr>
            <w:tcW w:w="589" w:type="pct"/>
            <w:vMerge w:val="restar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Исполнитель</w:t>
            </w:r>
          </w:p>
        </w:tc>
        <w:tc>
          <w:tcPr>
            <w:tcW w:w="317"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Срок</w:t>
            </w:r>
          </w:p>
          <w:p w:rsidR="00FA7691" w:rsidRPr="00542885" w:rsidRDefault="00FA7691" w:rsidP="0034096E">
            <w:pPr>
              <w:jc w:val="center"/>
              <w:rPr>
                <w:b/>
                <w:sz w:val="20"/>
              </w:rPr>
            </w:pPr>
            <w:r w:rsidRPr="00542885">
              <w:rPr>
                <w:b/>
                <w:sz w:val="20"/>
              </w:rPr>
              <w:t>реализации</w:t>
            </w:r>
          </w:p>
        </w:tc>
        <w:tc>
          <w:tcPr>
            <w:tcW w:w="408" w:type="pct"/>
            <w:gridSpan w:val="2"/>
            <w:vMerge w:val="restar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both"/>
              <w:rPr>
                <w:b/>
                <w:sz w:val="20"/>
              </w:rPr>
            </w:pPr>
            <w:r w:rsidRPr="00542885">
              <w:rPr>
                <w:b/>
                <w:sz w:val="20"/>
              </w:rPr>
              <w:t>Целевой показатель (номер целевого показателя из перечня целевых показателей муниципальной программы)</w:t>
            </w:r>
          </w:p>
        </w:tc>
        <w:tc>
          <w:tcPr>
            <w:tcW w:w="362" w:type="pct"/>
            <w:vMerge w:val="restar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Источник финансирования</w:t>
            </w:r>
          </w:p>
        </w:tc>
        <w:tc>
          <w:tcPr>
            <w:tcW w:w="1997" w:type="pct"/>
            <w:gridSpan w:val="7"/>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Объём финансирования по годам</w:t>
            </w:r>
          </w:p>
        </w:tc>
      </w:tr>
      <w:tr w:rsidR="00FA7691" w:rsidRPr="00542885" w:rsidTr="0034096E">
        <w:tc>
          <w:tcPr>
            <w:tcW w:w="216" w:type="pct"/>
            <w:vMerge/>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rPr>
                <w:b/>
                <w:sz w:val="20"/>
              </w:rPr>
            </w:pPr>
          </w:p>
        </w:tc>
        <w:tc>
          <w:tcPr>
            <w:tcW w:w="1111" w:type="pct"/>
            <w:vMerge/>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rPr>
                <w:b/>
                <w:sz w:val="20"/>
              </w:rPr>
            </w:pPr>
          </w:p>
        </w:tc>
        <w:tc>
          <w:tcPr>
            <w:tcW w:w="589" w:type="pct"/>
            <w:vMerge/>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rPr>
                <w:b/>
                <w:sz w:val="20"/>
              </w:rPr>
            </w:pPr>
          </w:p>
        </w:tc>
        <w:tc>
          <w:tcPr>
            <w:tcW w:w="317" w:type="pct"/>
            <w:gridSpan w:val="2"/>
            <w:vMerge/>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rPr>
                <w:b/>
                <w:sz w:val="20"/>
              </w:rPr>
            </w:pPr>
          </w:p>
        </w:tc>
        <w:tc>
          <w:tcPr>
            <w:tcW w:w="408" w:type="pct"/>
            <w:gridSpan w:val="2"/>
            <w:vMerge/>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rPr>
                <w:b/>
                <w:sz w:val="20"/>
              </w:rPr>
            </w:pPr>
          </w:p>
        </w:tc>
        <w:tc>
          <w:tcPr>
            <w:tcW w:w="362" w:type="pct"/>
            <w:vMerge/>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rPr>
                <w:b/>
                <w:sz w:val="20"/>
              </w:rPr>
            </w:pPr>
          </w:p>
        </w:tc>
        <w:tc>
          <w:tcPr>
            <w:tcW w:w="342" w:type="pct"/>
            <w:gridSpan w:val="2"/>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2024</w:t>
            </w:r>
          </w:p>
        </w:tc>
        <w:tc>
          <w:tcPr>
            <w:tcW w:w="409" w:type="pc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2025</w:t>
            </w:r>
          </w:p>
        </w:tc>
        <w:tc>
          <w:tcPr>
            <w:tcW w:w="408" w:type="pct"/>
            <w:gridSpan w:val="2"/>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2026</w:t>
            </w:r>
          </w:p>
        </w:tc>
        <w:tc>
          <w:tcPr>
            <w:tcW w:w="454" w:type="pc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2027</w:t>
            </w:r>
          </w:p>
        </w:tc>
        <w:tc>
          <w:tcPr>
            <w:tcW w:w="384" w:type="pct"/>
            <w:tcBorders>
              <w:top w:val="single" w:sz="4" w:space="0" w:color="auto"/>
              <w:left w:val="single" w:sz="4" w:space="0" w:color="auto"/>
              <w:bottom w:val="single" w:sz="4" w:space="0" w:color="auto"/>
              <w:right w:val="single" w:sz="4" w:space="0" w:color="auto"/>
            </w:tcBorders>
            <w:vAlign w:val="center"/>
            <w:hideMark/>
          </w:tcPr>
          <w:p w:rsidR="00FA7691" w:rsidRPr="00542885" w:rsidRDefault="00FA7691" w:rsidP="0034096E">
            <w:pPr>
              <w:jc w:val="center"/>
              <w:rPr>
                <w:b/>
                <w:sz w:val="20"/>
              </w:rPr>
            </w:pPr>
            <w:r w:rsidRPr="00542885">
              <w:rPr>
                <w:b/>
                <w:sz w:val="20"/>
              </w:rPr>
              <w:t>2028</w:t>
            </w:r>
          </w:p>
          <w:p w:rsidR="00FA7691" w:rsidRPr="00542885" w:rsidRDefault="00FA7691" w:rsidP="0034096E">
            <w:pPr>
              <w:jc w:val="center"/>
              <w:rPr>
                <w:b/>
                <w:sz w:val="20"/>
              </w:rPr>
            </w:pPr>
          </w:p>
        </w:tc>
      </w:tr>
      <w:tr w:rsidR="00FA7691" w:rsidRPr="00542885" w:rsidTr="0034096E">
        <w:tc>
          <w:tcPr>
            <w:tcW w:w="216"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1</w:t>
            </w:r>
          </w:p>
        </w:tc>
        <w:tc>
          <w:tcPr>
            <w:tcW w:w="1111"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2</w:t>
            </w:r>
          </w:p>
        </w:tc>
        <w:tc>
          <w:tcPr>
            <w:tcW w:w="589"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3</w:t>
            </w:r>
          </w:p>
        </w:tc>
        <w:tc>
          <w:tcPr>
            <w:tcW w:w="317" w:type="pct"/>
            <w:gridSpan w:val="2"/>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4</w:t>
            </w:r>
          </w:p>
        </w:tc>
        <w:tc>
          <w:tcPr>
            <w:tcW w:w="408" w:type="pct"/>
            <w:gridSpan w:val="2"/>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5</w:t>
            </w:r>
          </w:p>
        </w:tc>
        <w:tc>
          <w:tcPr>
            <w:tcW w:w="362"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6</w:t>
            </w:r>
          </w:p>
        </w:tc>
        <w:tc>
          <w:tcPr>
            <w:tcW w:w="342" w:type="pct"/>
            <w:gridSpan w:val="2"/>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7</w:t>
            </w:r>
          </w:p>
        </w:tc>
        <w:tc>
          <w:tcPr>
            <w:tcW w:w="409"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8</w:t>
            </w:r>
          </w:p>
        </w:tc>
        <w:tc>
          <w:tcPr>
            <w:tcW w:w="408" w:type="pct"/>
            <w:gridSpan w:val="2"/>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9</w:t>
            </w:r>
          </w:p>
        </w:tc>
        <w:tc>
          <w:tcPr>
            <w:tcW w:w="454"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10</w:t>
            </w:r>
          </w:p>
        </w:tc>
        <w:tc>
          <w:tcPr>
            <w:tcW w:w="384" w:type="pct"/>
            <w:tcBorders>
              <w:top w:val="single" w:sz="4" w:space="0" w:color="auto"/>
              <w:left w:val="single" w:sz="4" w:space="0" w:color="auto"/>
              <w:bottom w:val="single" w:sz="4" w:space="0" w:color="auto"/>
              <w:right w:val="single" w:sz="4" w:space="0" w:color="auto"/>
            </w:tcBorders>
            <w:hideMark/>
          </w:tcPr>
          <w:p w:rsidR="00FA7691" w:rsidRPr="00542885" w:rsidRDefault="00FA7691" w:rsidP="0034096E">
            <w:pPr>
              <w:jc w:val="center"/>
              <w:rPr>
                <w:b/>
                <w:sz w:val="20"/>
              </w:rPr>
            </w:pPr>
            <w:r w:rsidRPr="00542885">
              <w:rPr>
                <w:b/>
                <w:sz w:val="20"/>
              </w:rPr>
              <w:t>11</w:t>
            </w:r>
          </w:p>
          <w:p w:rsidR="00FA7691" w:rsidRPr="00542885" w:rsidRDefault="00FA7691" w:rsidP="0034096E">
            <w:pPr>
              <w:jc w:val="center"/>
              <w:rPr>
                <w:b/>
                <w:sz w:val="20"/>
              </w:rPr>
            </w:pPr>
          </w:p>
        </w:tc>
      </w:tr>
      <w:tr w:rsidR="00FA7691" w:rsidRPr="00542885" w:rsidTr="0034096E">
        <w:tc>
          <w:tcPr>
            <w:tcW w:w="216" w:type="pct"/>
            <w:tcBorders>
              <w:top w:val="single" w:sz="4" w:space="0" w:color="auto"/>
              <w:left w:val="single" w:sz="4" w:space="0" w:color="auto"/>
              <w:bottom w:val="single" w:sz="4" w:space="0" w:color="auto"/>
              <w:right w:val="single" w:sz="4" w:space="0" w:color="auto"/>
            </w:tcBorders>
          </w:tcPr>
          <w:p w:rsidR="00FA7691" w:rsidRPr="00FA7691" w:rsidRDefault="00FA7691" w:rsidP="0034096E">
            <w:pPr>
              <w:rPr>
                <w:sz w:val="20"/>
              </w:rPr>
            </w:pPr>
            <w:r w:rsidRPr="00FA7691">
              <w:rPr>
                <w:sz w:val="20"/>
              </w:rPr>
              <w:t>1</w:t>
            </w:r>
          </w:p>
        </w:tc>
        <w:tc>
          <w:tcPr>
            <w:tcW w:w="4784" w:type="pct"/>
            <w:gridSpan w:val="14"/>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jc w:val="both"/>
              <w:rPr>
                <w:sz w:val="20"/>
              </w:rPr>
            </w:pPr>
            <w:r w:rsidRPr="00FA7691">
              <w:rPr>
                <w:rStyle w:val="a3"/>
                <w:b w:val="0"/>
                <w:sz w:val="20"/>
                <w:szCs w:val="20"/>
              </w:rPr>
              <w:t xml:space="preserve">Задача 1. </w:t>
            </w:r>
            <w:proofErr w:type="gramStart"/>
            <w:r w:rsidRPr="00FA7691">
              <w:rPr>
                <w:rStyle w:val="a3"/>
                <w:b w:val="0"/>
                <w:sz w:val="20"/>
                <w:szCs w:val="20"/>
              </w:rPr>
              <w:t>Организационное и методическое обеспечение работы по улучшению условий и охраны труда с целью снижения уровня производственного травматизма, профессиональной заболеваемости, повышения уровня безопасности на рабочих местах на основе аттестации рабочих мест по условиям труда, внедрения системы управления профессиональными рисками, распространения передового опыта организаций, добившихся лучших результатов в работе по созданию здоровых безопасных условий труда</w:t>
            </w:r>
            <w:proofErr w:type="gramEnd"/>
          </w:p>
        </w:tc>
      </w:tr>
      <w:tr w:rsidR="00FA7691" w:rsidRPr="00542885" w:rsidTr="0034096E">
        <w:tc>
          <w:tcPr>
            <w:tcW w:w="216"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40"/>
              <w:rPr>
                <w:sz w:val="20"/>
                <w:szCs w:val="20"/>
              </w:rPr>
            </w:pPr>
            <w:r w:rsidRPr="00FA7691">
              <w:rPr>
                <w:rStyle w:val="a3"/>
                <w:rFonts w:eastAsia="Impact"/>
                <w:b w:val="0"/>
                <w:sz w:val="20"/>
                <w:szCs w:val="20"/>
              </w:rPr>
              <w:t>1.1.</w:t>
            </w:r>
          </w:p>
        </w:tc>
        <w:tc>
          <w:tcPr>
            <w:tcW w:w="1111"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3"/>
              <w:jc w:val="both"/>
              <w:rPr>
                <w:sz w:val="20"/>
                <w:szCs w:val="20"/>
              </w:rPr>
            </w:pPr>
            <w:r w:rsidRPr="00FA7691">
              <w:rPr>
                <w:sz w:val="20"/>
                <w:szCs w:val="20"/>
              </w:rPr>
              <w:t>Проведение семинаров, совещаний, выставок, конкурсов по охране труда.</w:t>
            </w:r>
          </w:p>
        </w:tc>
        <w:tc>
          <w:tcPr>
            <w:tcW w:w="657"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rPr>
                <w:sz w:val="20"/>
                <w:szCs w:val="20"/>
              </w:rPr>
            </w:pPr>
            <w:r w:rsidRPr="00FA7691">
              <w:rPr>
                <w:rStyle w:val="a3"/>
                <w:rFonts w:eastAsia="Impact"/>
                <w:b w:val="0"/>
                <w:sz w:val="20"/>
                <w:szCs w:val="20"/>
              </w:rPr>
              <w:t>Администрация</w:t>
            </w:r>
          </w:p>
        </w:tc>
        <w:tc>
          <w:tcPr>
            <w:tcW w:w="272"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a3"/>
                <w:rFonts w:eastAsia="Impact"/>
                <w:b w:val="0"/>
                <w:sz w:val="20"/>
                <w:szCs w:val="20"/>
              </w:rPr>
              <w:t>2024-2028</w:t>
            </w:r>
          </w:p>
        </w:tc>
        <w:tc>
          <w:tcPr>
            <w:tcW w:w="385"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a3"/>
                <w:rFonts w:eastAsia="Impact"/>
                <w:b w:val="0"/>
                <w:sz w:val="20"/>
                <w:szCs w:val="20"/>
              </w:rPr>
              <w:t>2</w:t>
            </w:r>
          </w:p>
        </w:tc>
        <w:tc>
          <w:tcPr>
            <w:tcW w:w="362"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108" w:right="-108"/>
              <w:jc w:val="center"/>
              <w:rPr>
                <w:sz w:val="20"/>
                <w:szCs w:val="20"/>
              </w:rPr>
            </w:pPr>
            <w:r w:rsidRPr="00FA7691">
              <w:rPr>
                <w:rStyle w:val="a3"/>
                <w:rFonts w:eastAsia="Impact"/>
                <w:b w:val="0"/>
                <w:sz w:val="20"/>
                <w:szCs w:val="20"/>
              </w:rPr>
              <w:t>местный</w:t>
            </w:r>
          </w:p>
          <w:p w:rsidR="00FA7691" w:rsidRPr="00FA7691" w:rsidRDefault="00FA7691" w:rsidP="0034096E">
            <w:pPr>
              <w:pStyle w:val="61"/>
              <w:shd w:val="clear" w:color="auto" w:fill="auto"/>
              <w:spacing w:line="240" w:lineRule="auto"/>
              <w:ind w:left="-108" w:right="-108"/>
              <w:jc w:val="center"/>
              <w:rPr>
                <w:sz w:val="20"/>
                <w:szCs w:val="20"/>
              </w:rPr>
            </w:pPr>
            <w:r w:rsidRPr="00FA7691">
              <w:rPr>
                <w:rStyle w:val="a3"/>
                <w:rFonts w:eastAsia="Impact"/>
                <w:b w:val="0"/>
                <w:sz w:val="20"/>
                <w:szCs w:val="20"/>
              </w:rPr>
              <w:t>бюджет</w:t>
            </w:r>
          </w:p>
        </w:tc>
        <w:tc>
          <w:tcPr>
            <w:tcW w:w="317"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a3"/>
                <w:rFonts w:eastAsia="Impact"/>
                <w:b w:val="0"/>
                <w:sz w:val="20"/>
                <w:szCs w:val="20"/>
              </w:rPr>
              <w:t xml:space="preserve"> 0</w:t>
            </w:r>
          </w:p>
        </w:tc>
        <w:tc>
          <w:tcPr>
            <w:tcW w:w="43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jc w:val="center"/>
              <w:rPr>
                <w:sz w:val="20"/>
                <w:szCs w:val="20"/>
              </w:rPr>
            </w:pPr>
            <w:r w:rsidRPr="00FA7691">
              <w:rPr>
                <w:rStyle w:val="a3"/>
                <w:rFonts w:eastAsia="Impact"/>
                <w:b w:val="0"/>
                <w:sz w:val="20"/>
                <w:szCs w:val="20"/>
              </w:rPr>
              <w:t>0</w:t>
            </w:r>
          </w:p>
        </w:tc>
        <w:tc>
          <w:tcPr>
            <w:tcW w:w="318"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a3"/>
                <w:rFonts w:eastAsia="Impact"/>
                <w:b w:val="0"/>
                <w:sz w:val="20"/>
                <w:szCs w:val="20"/>
              </w:rPr>
              <w:t>0</w:t>
            </w:r>
          </w:p>
        </w:tc>
        <w:tc>
          <w:tcPr>
            <w:tcW w:w="54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Impact"/>
                <w:rFonts w:ascii="Times New Roman" w:hAnsi="Times New Roman" w:cs="Times New Roman"/>
                <w:sz w:val="20"/>
                <w:szCs w:val="20"/>
              </w:rPr>
              <w:t xml:space="preserve"> 0</w:t>
            </w:r>
          </w:p>
        </w:tc>
        <w:tc>
          <w:tcPr>
            <w:tcW w:w="384"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a3"/>
                <w:rFonts w:eastAsia="Impact"/>
                <w:b w:val="0"/>
                <w:sz w:val="20"/>
                <w:szCs w:val="20"/>
              </w:rPr>
              <w:t>0</w:t>
            </w:r>
          </w:p>
          <w:p w:rsidR="00FA7691" w:rsidRPr="00FA7691" w:rsidRDefault="00FA7691" w:rsidP="0034096E">
            <w:pPr>
              <w:pStyle w:val="61"/>
              <w:shd w:val="clear" w:color="auto" w:fill="auto"/>
              <w:spacing w:line="240" w:lineRule="auto"/>
              <w:ind w:left="40"/>
              <w:jc w:val="center"/>
              <w:rPr>
                <w:sz w:val="20"/>
                <w:szCs w:val="20"/>
              </w:rPr>
            </w:pPr>
          </w:p>
        </w:tc>
      </w:tr>
      <w:tr w:rsidR="00FA7691" w:rsidRPr="00542885" w:rsidTr="0034096E">
        <w:tc>
          <w:tcPr>
            <w:tcW w:w="216"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rPr>
                <w:sz w:val="20"/>
              </w:rPr>
            </w:pPr>
            <w:r w:rsidRPr="00FA7691">
              <w:rPr>
                <w:sz w:val="20"/>
              </w:rPr>
              <w:t>1.2.</w:t>
            </w:r>
          </w:p>
        </w:tc>
        <w:tc>
          <w:tcPr>
            <w:tcW w:w="1111"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jc w:val="both"/>
              <w:rPr>
                <w:rStyle w:val="a3"/>
                <w:rFonts w:eastAsia="Impact"/>
                <w:b w:val="0"/>
                <w:sz w:val="20"/>
                <w:szCs w:val="20"/>
              </w:rPr>
            </w:pPr>
            <w:r w:rsidRPr="00FA7691">
              <w:rPr>
                <w:rStyle w:val="a3"/>
                <w:rFonts w:eastAsia="Impact"/>
                <w:b w:val="0"/>
                <w:sz w:val="20"/>
                <w:szCs w:val="20"/>
              </w:rPr>
              <w:t>Обеспечение работников питьевой водой:</w:t>
            </w:r>
          </w:p>
          <w:p w:rsidR="00FA7691" w:rsidRPr="00FA7691" w:rsidRDefault="00FA7691" w:rsidP="0034096E">
            <w:pPr>
              <w:pStyle w:val="61"/>
              <w:shd w:val="clear" w:color="auto" w:fill="auto"/>
              <w:spacing w:line="240" w:lineRule="auto"/>
              <w:ind w:left="23"/>
              <w:jc w:val="both"/>
              <w:rPr>
                <w:rStyle w:val="4"/>
                <w:sz w:val="20"/>
                <w:szCs w:val="20"/>
              </w:rPr>
            </w:pPr>
            <w:r w:rsidRPr="00FA7691">
              <w:rPr>
                <w:rStyle w:val="a3"/>
                <w:rFonts w:eastAsia="Impact"/>
                <w:b w:val="0"/>
                <w:sz w:val="20"/>
                <w:szCs w:val="20"/>
              </w:rPr>
              <w:t xml:space="preserve"> -содержание аппарата для разлива воды </w:t>
            </w:r>
            <w:r w:rsidRPr="00FA7691">
              <w:rPr>
                <w:rStyle w:val="4"/>
                <w:sz w:val="20"/>
                <w:szCs w:val="20"/>
              </w:rPr>
              <w:t>(</w:t>
            </w:r>
            <w:proofErr w:type="spellStart"/>
            <w:r w:rsidRPr="00FA7691">
              <w:rPr>
                <w:rStyle w:val="4"/>
                <w:sz w:val="20"/>
                <w:szCs w:val="20"/>
              </w:rPr>
              <w:t>кулер</w:t>
            </w:r>
            <w:proofErr w:type="spellEnd"/>
            <w:r w:rsidRPr="00FA7691">
              <w:rPr>
                <w:rStyle w:val="4"/>
                <w:sz w:val="20"/>
                <w:szCs w:val="20"/>
              </w:rPr>
              <w:t>)</w:t>
            </w:r>
          </w:p>
          <w:p w:rsidR="00FA7691" w:rsidRPr="00FA7691" w:rsidRDefault="00FA7691" w:rsidP="0034096E">
            <w:pPr>
              <w:pStyle w:val="61"/>
              <w:shd w:val="clear" w:color="auto" w:fill="auto"/>
              <w:spacing w:line="240" w:lineRule="auto"/>
              <w:ind w:left="23"/>
              <w:jc w:val="both"/>
              <w:rPr>
                <w:sz w:val="20"/>
                <w:szCs w:val="20"/>
              </w:rPr>
            </w:pPr>
            <w:r w:rsidRPr="00FA7691">
              <w:rPr>
                <w:rStyle w:val="4"/>
                <w:sz w:val="20"/>
                <w:szCs w:val="20"/>
              </w:rPr>
              <w:t xml:space="preserve">-приобретение ёмкости с водой для </w:t>
            </w:r>
            <w:proofErr w:type="spellStart"/>
            <w:r w:rsidRPr="00FA7691">
              <w:rPr>
                <w:rStyle w:val="4"/>
                <w:sz w:val="20"/>
                <w:szCs w:val="20"/>
              </w:rPr>
              <w:t>кулера</w:t>
            </w:r>
            <w:proofErr w:type="spellEnd"/>
            <w:r w:rsidRPr="00FA7691">
              <w:rPr>
                <w:rStyle w:val="4"/>
                <w:sz w:val="20"/>
                <w:szCs w:val="20"/>
              </w:rPr>
              <w:t>.</w:t>
            </w:r>
          </w:p>
        </w:tc>
        <w:tc>
          <w:tcPr>
            <w:tcW w:w="657"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rPr>
                <w:sz w:val="20"/>
                <w:szCs w:val="20"/>
              </w:rPr>
            </w:pPr>
            <w:r w:rsidRPr="00FA7691">
              <w:rPr>
                <w:rStyle w:val="a3"/>
                <w:rFonts w:eastAsia="Impact"/>
                <w:b w:val="0"/>
                <w:sz w:val="20"/>
                <w:szCs w:val="20"/>
              </w:rPr>
              <w:t>МКУ «Сервис</w:t>
            </w:r>
          </w:p>
          <w:p w:rsidR="00FA7691" w:rsidRPr="00FA7691" w:rsidRDefault="00FA7691" w:rsidP="0034096E">
            <w:pPr>
              <w:pStyle w:val="61"/>
              <w:shd w:val="clear" w:color="auto" w:fill="auto"/>
              <w:spacing w:line="240" w:lineRule="auto"/>
              <w:rPr>
                <w:sz w:val="20"/>
                <w:szCs w:val="20"/>
              </w:rPr>
            </w:pPr>
            <w:r w:rsidRPr="00FA7691">
              <w:rPr>
                <w:rStyle w:val="a3"/>
                <w:rFonts w:eastAsia="Impact"/>
                <w:b w:val="0"/>
                <w:sz w:val="20"/>
                <w:szCs w:val="20"/>
              </w:rPr>
              <w:t>-Центр»</w:t>
            </w:r>
          </w:p>
        </w:tc>
        <w:tc>
          <w:tcPr>
            <w:tcW w:w="272" w:type="pct"/>
            <w:gridSpan w:val="2"/>
            <w:tcBorders>
              <w:top w:val="single" w:sz="4" w:space="0" w:color="auto"/>
              <w:left w:val="single" w:sz="4" w:space="0" w:color="auto"/>
              <w:bottom w:val="single" w:sz="4" w:space="0" w:color="auto"/>
              <w:right w:val="single" w:sz="4" w:space="0" w:color="auto"/>
            </w:tcBorders>
            <w:vAlign w:val="center"/>
            <w:hideMark/>
          </w:tcPr>
          <w:p w:rsidR="00FA7691" w:rsidRPr="00FA7691" w:rsidRDefault="00FA7691" w:rsidP="0034096E">
            <w:pPr>
              <w:pStyle w:val="61"/>
              <w:shd w:val="clear" w:color="auto" w:fill="auto"/>
              <w:spacing w:line="240" w:lineRule="auto"/>
              <w:ind w:left="20"/>
              <w:jc w:val="center"/>
              <w:rPr>
                <w:sz w:val="20"/>
                <w:szCs w:val="20"/>
              </w:rPr>
            </w:pPr>
            <w:r w:rsidRPr="00FA7691">
              <w:rPr>
                <w:rStyle w:val="a3"/>
                <w:rFonts w:eastAsia="Impact"/>
                <w:b w:val="0"/>
                <w:sz w:val="20"/>
                <w:szCs w:val="20"/>
              </w:rPr>
              <w:t>2024-2028</w:t>
            </w:r>
          </w:p>
        </w:tc>
        <w:tc>
          <w:tcPr>
            <w:tcW w:w="385"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sz w:val="20"/>
                <w:szCs w:val="20"/>
              </w:rPr>
              <w:t>3</w:t>
            </w:r>
          </w:p>
        </w:tc>
        <w:tc>
          <w:tcPr>
            <w:tcW w:w="362" w:type="pct"/>
            <w:tcBorders>
              <w:top w:val="single" w:sz="4" w:space="0" w:color="auto"/>
              <w:left w:val="single" w:sz="4" w:space="0" w:color="auto"/>
              <w:bottom w:val="single" w:sz="4" w:space="0" w:color="auto"/>
              <w:right w:val="single" w:sz="4" w:space="0" w:color="auto"/>
            </w:tcBorders>
          </w:tcPr>
          <w:p w:rsidR="00FA7691" w:rsidRPr="00FA7691" w:rsidRDefault="00FA7691" w:rsidP="0034096E">
            <w:pPr>
              <w:pStyle w:val="61"/>
              <w:shd w:val="clear" w:color="auto" w:fill="auto"/>
              <w:spacing w:line="240" w:lineRule="auto"/>
              <w:ind w:left="-108" w:right="-108"/>
              <w:jc w:val="center"/>
              <w:rPr>
                <w:sz w:val="20"/>
                <w:szCs w:val="20"/>
              </w:rPr>
            </w:pPr>
            <w:r w:rsidRPr="00FA7691">
              <w:rPr>
                <w:rStyle w:val="a3"/>
                <w:rFonts w:eastAsia="Impact"/>
                <w:b w:val="0"/>
                <w:sz w:val="20"/>
                <w:szCs w:val="20"/>
              </w:rPr>
              <w:t>местный</w:t>
            </w:r>
          </w:p>
          <w:p w:rsidR="00FA7691" w:rsidRPr="00FA7691" w:rsidRDefault="00FA7691" w:rsidP="0034096E">
            <w:pPr>
              <w:pStyle w:val="61"/>
              <w:shd w:val="clear" w:color="auto" w:fill="auto"/>
              <w:spacing w:line="240" w:lineRule="auto"/>
              <w:ind w:left="-108" w:right="-108"/>
              <w:jc w:val="center"/>
              <w:rPr>
                <w:sz w:val="20"/>
                <w:szCs w:val="20"/>
              </w:rPr>
            </w:pPr>
            <w:r w:rsidRPr="00FA7691">
              <w:rPr>
                <w:rStyle w:val="a3"/>
                <w:rFonts w:eastAsia="Impact"/>
                <w:b w:val="0"/>
                <w:sz w:val="20"/>
                <w:szCs w:val="20"/>
              </w:rPr>
              <w:t>бюджет</w:t>
            </w:r>
          </w:p>
        </w:tc>
        <w:tc>
          <w:tcPr>
            <w:tcW w:w="317"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49,00</w:t>
            </w:r>
          </w:p>
        </w:tc>
        <w:tc>
          <w:tcPr>
            <w:tcW w:w="43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50,00</w:t>
            </w:r>
          </w:p>
        </w:tc>
        <w:tc>
          <w:tcPr>
            <w:tcW w:w="318"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50,00</w:t>
            </w:r>
          </w:p>
        </w:tc>
        <w:tc>
          <w:tcPr>
            <w:tcW w:w="54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sz w:val="20"/>
                <w:szCs w:val="20"/>
              </w:rPr>
            </w:pPr>
            <w:r w:rsidRPr="00FA7691">
              <w:rPr>
                <w:sz w:val="20"/>
                <w:szCs w:val="20"/>
              </w:rPr>
              <w:t>50,00</w:t>
            </w:r>
          </w:p>
        </w:tc>
        <w:tc>
          <w:tcPr>
            <w:tcW w:w="384" w:type="pct"/>
            <w:tcBorders>
              <w:top w:val="single" w:sz="4" w:space="0" w:color="auto"/>
              <w:left w:val="single" w:sz="4" w:space="0" w:color="auto"/>
              <w:bottom w:val="single" w:sz="4" w:space="0" w:color="auto"/>
              <w:right w:val="single" w:sz="4" w:space="0" w:color="auto"/>
            </w:tcBorders>
            <w:hideMark/>
          </w:tcPr>
          <w:p w:rsidR="00FA7691" w:rsidRPr="00FA7691" w:rsidRDefault="00FA7691" w:rsidP="00FA7691">
            <w:pPr>
              <w:pStyle w:val="61"/>
              <w:shd w:val="clear" w:color="auto" w:fill="auto"/>
              <w:spacing w:line="240" w:lineRule="auto"/>
              <w:ind w:left="20"/>
              <w:jc w:val="center"/>
              <w:rPr>
                <w:sz w:val="20"/>
                <w:szCs w:val="20"/>
              </w:rPr>
            </w:pPr>
            <w:r w:rsidRPr="00FA7691">
              <w:rPr>
                <w:sz w:val="20"/>
                <w:szCs w:val="20"/>
              </w:rPr>
              <w:t>50,00</w:t>
            </w:r>
          </w:p>
          <w:p w:rsidR="00FA7691" w:rsidRPr="00FA7691" w:rsidRDefault="00FA7691" w:rsidP="00FA7691">
            <w:pPr>
              <w:pStyle w:val="61"/>
              <w:shd w:val="clear" w:color="auto" w:fill="auto"/>
              <w:spacing w:line="240" w:lineRule="auto"/>
              <w:ind w:left="40"/>
              <w:jc w:val="center"/>
              <w:rPr>
                <w:sz w:val="20"/>
                <w:szCs w:val="20"/>
              </w:rPr>
            </w:pPr>
          </w:p>
        </w:tc>
      </w:tr>
      <w:tr w:rsidR="00FA7691" w:rsidRPr="00542885" w:rsidTr="0034096E">
        <w:tc>
          <w:tcPr>
            <w:tcW w:w="216"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rPr>
                <w:sz w:val="20"/>
              </w:rPr>
            </w:pPr>
            <w:r w:rsidRPr="00FA7691">
              <w:rPr>
                <w:sz w:val="20"/>
              </w:rPr>
              <w:t>1.3.</w:t>
            </w:r>
          </w:p>
        </w:tc>
        <w:tc>
          <w:tcPr>
            <w:tcW w:w="1111"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3"/>
              <w:jc w:val="both"/>
              <w:rPr>
                <w:rStyle w:val="a3"/>
                <w:b w:val="0"/>
                <w:sz w:val="20"/>
                <w:szCs w:val="20"/>
              </w:rPr>
            </w:pPr>
            <w:r w:rsidRPr="00FA7691">
              <w:rPr>
                <w:sz w:val="20"/>
                <w:szCs w:val="20"/>
              </w:rPr>
              <w:t>Содержания здания, помещений, территории в соответствии с требованиями охраны труда (недопущение скользких участков, выбоин на лестничных клетках, рваных участков линолеума в помещениях, некачественного покрытия полов плиткой, разрушения осветительных приборов, мебели и др.)</w:t>
            </w:r>
          </w:p>
        </w:tc>
        <w:tc>
          <w:tcPr>
            <w:tcW w:w="657"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rPr>
                <w:sz w:val="20"/>
                <w:szCs w:val="20"/>
              </w:rPr>
            </w:pPr>
            <w:r w:rsidRPr="00FA7691">
              <w:rPr>
                <w:rStyle w:val="a3"/>
                <w:rFonts w:eastAsia="Impact"/>
                <w:b w:val="0"/>
                <w:sz w:val="20"/>
                <w:szCs w:val="20"/>
              </w:rPr>
              <w:t>МКУ «Сервис</w:t>
            </w:r>
          </w:p>
          <w:p w:rsidR="00FA7691" w:rsidRPr="00FA7691" w:rsidRDefault="00FA7691" w:rsidP="0034096E">
            <w:pPr>
              <w:pStyle w:val="61"/>
              <w:shd w:val="clear" w:color="auto" w:fill="auto"/>
              <w:spacing w:line="240" w:lineRule="auto"/>
              <w:rPr>
                <w:rStyle w:val="a3"/>
                <w:rFonts w:eastAsia="Impact"/>
                <w:b w:val="0"/>
                <w:i/>
                <w:sz w:val="20"/>
                <w:szCs w:val="20"/>
              </w:rPr>
            </w:pPr>
            <w:r w:rsidRPr="00FA7691">
              <w:rPr>
                <w:rStyle w:val="a3"/>
                <w:rFonts w:eastAsia="Impact"/>
                <w:b w:val="0"/>
                <w:sz w:val="20"/>
                <w:szCs w:val="20"/>
              </w:rPr>
              <w:t>-Центр»</w:t>
            </w:r>
          </w:p>
          <w:p w:rsidR="00FA7691" w:rsidRPr="00FA7691" w:rsidRDefault="00FA7691" w:rsidP="0034096E">
            <w:pPr>
              <w:pStyle w:val="61"/>
              <w:shd w:val="clear" w:color="auto" w:fill="auto"/>
              <w:spacing w:line="240" w:lineRule="auto"/>
              <w:rPr>
                <w:rStyle w:val="a3"/>
                <w:rFonts w:eastAsia="Impact"/>
                <w:b w:val="0"/>
                <w:sz w:val="20"/>
                <w:szCs w:val="20"/>
              </w:rPr>
            </w:pPr>
          </w:p>
        </w:tc>
        <w:tc>
          <w:tcPr>
            <w:tcW w:w="272"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rStyle w:val="4"/>
                <w:sz w:val="20"/>
                <w:szCs w:val="20"/>
              </w:rPr>
            </w:pPr>
            <w:r w:rsidRPr="00FA7691">
              <w:rPr>
                <w:rStyle w:val="a3"/>
                <w:rFonts w:eastAsia="Impact"/>
                <w:b w:val="0"/>
                <w:sz w:val="20"/>
                <w:szCs w:val="20"/>
              </w:rPr>
              <w:t>2024-2028</w:t>
            </w:r>
          </w:p>
        </w:tc>
        <w:tc>
          <w:tcPr>
            <w:tcW w:w="385"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rStyle w:val="a3"/>
                <w:b w:val="0"/>
                <w:spacing w:val="40"/>
                <w:sz w:val="20"/>
                <w:szCs w:val="20"/>
              </w:rPr>
            </w:pPr>
            <w:r w:rsidRPr="00FA7691">
              <w:rPr>
                <w:rStyle w:val="a3"/>
                <w:b w:val="0"/>
                <w:spacing w:val="40"/>
                <w:sz w:val="20"/>
                <w:szCs w:val="20"/>
              </w:rPr>
              <w:t>3</w:t>
            </w:r>
          </w:p>
        </w:tc>
        <w:tc>
          <w:tcPr>
            <w:tcW w:w="362"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108" w:right="-108"/>
              <w:jc w:val="center"/>
              <w:rPr>
                <w:sz w:val="20"/>
                <w:szCs w:val="20"/>
              </w:rPr>
            </w:pPr>
            <w:r w:rsidRPr="00FA7691">
              <w:rPr>
                <w:rStyle w:val="a3"/>
                <w:rFonts w:eastAsia="Impact"/>
                <w:b w:val="0"/>
                <w:sz w:val="20"/>
                <w:szCs w:val="20"/>
              </w:rPr>
              <w:t>местный</w:t>
            </w:r>
          </w:p>
          <w:p w:rsidR="00FA7691" w:rsidRPr="00FA7691" w:rsidRDefault="00FA7691" w:rsidP="0034096E">
            <w:pPr>
              <w:pStyle w:val="61"/>
              <w:shd w:val="clear" w:color="auto" w:fill="auto"/>
              <w:spacing w:line="240" w:lineRule="auto"/>
              <w:ind w:left="-108" w:right="-108"/>
              <w:jc w:val="center"/>
              <w:rPr>
                <w:rStyle w:val="a3"/>
                <w:rFonts w:eastAsia="Impact"/>
                <w:b w:val="0"/>
                <w:i/>
                <w:sz w:val="20"/>
                <w:szCs w:val="20"/>
              </w:rPr>
            </w:pPr>
            <w:r w:rsidRPr="00FA7691">
              <w:rPr>
                <w:rStyle w:val="a3"/>
                <w:rFonts w:eastAsia="Impact"/>
                <w:b w:val="0"/>
                <w:sz w:val="20"/>
                <w:szCs w:val="20"/>
              </w:rPr>
              <w:t>бюджет</w:t>
            </w:r>
          </w:p>
        </w:tc>
        <w:tc>
          <w:tcPr>
            <w:tcW w:w="317"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51,00</w:t>
            </w:r>
          </w:p>
        </w:tc>
        <w:tc>
          <w:tcPr>
            <w:tcW w:w="43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50,00</w:t>
            </w:r>
          </w:p>
        </w:tc>
        <w:tc>
          <w:tcPr>
            <w:tcW w:w="318"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50,00</w:t>
            </w:r>
          </w:p>
        </w:tc>
        <w:tc>
          <w:tcPr>
            <w:tcW w:w="54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rStyle w:val="a3"/>
                <w:b w:val="0"/>
                <w:i/>
                <w:sz w:val="20"/>
                <w:szCs w:val="20"/>
              </w:rPr>
            </w:pPr>
            <w:r w:rsidRPr="00FA7691">
              <w:rPr>
                <w:rStyle w:val="a3"/>
                <w:b w:val="0"/>
                <w:sz w:val="20"/>
                <w:szCs w:val="20"/>
              </w:rPr>
              <w:t>50,00</w:t>
            </w:r>
          </w:p>
        </w:tc>
        <w:tc>
          <w:tcPr>
            <w:tcW w:w="384" w:type="pct"/>
            <w:tcBorders>
              <w:top w:val="single" w:sz="4" w:space="0" w:color="auto"/>
              <w:left w:val="single" w:sz="4" w:space="0" w:color="auto"/>
              <w:bottom w:val="single" w:sz="4" w:space="0" w:color="auto"/>
              <w:right w:val="single" w:sz="4" w:space="0" w:color="auto"/>
            </w:tcBorders>
          </w:tcPr>
          <w:p w:rsidR="00FA7691" w:rsidRPr="00FA7691" w:rsidRDefault="00FA7691" w:rsidP="00FA7691">
            <w:pPr>
              <w:pStyle w:val="61"/>
              <w:shd w:val="clear" w:color="auto" w:fill="auto"/>
              <w:spacing w:line="240" w:lineRule="auto"/>
              <w:ind w:left="20"/>
              <w:jc w:val="center"/>
              <w:rPr>
                <w:rStyle w:val="Impact"/>
                <w:rFonts w:ascii="Times New Roman" w:hAnsi="Times New Roman" w:cs="Times New Roman"/>
                <w:sz w:val="20"/>
                <w:szCs w:val="20"/>
              </w:rPr>
            </w:pPr>
            <w:r w:rsidRPr="00FA7691">
              <w:rPr>
                <w:rStyle w:val="Impact"/>
                <w:rFonts w:ascii="Times New Roman" w:hAnsi="Times New Roman" w:cs="Times New Roman"/>
                <w:sz w:val="20"/>
                <w:szCs w:val="20"/>
              </w:rPr>
              <w:t>50</w:t>
            </w:r>
            <w:r>
              <w:rPr>
                <w:rStyle w:val="Impact"/>
                <w:rFonts w:ascii="Times New Roman" w:hAnsi="Times New Roman" w:cs="Times New Roman"/>
                <w:sz w:val="20"/>
                <w:szCs w:val="20"/>
              </w:rPr>
              <w:t>,00</w:t>
            </w:r>
          </w:p>
          <w:p w:rsidR="00FA7691" w:rsidRPr="00FA7691" w:rsidRDefault="00FA7691" w:rsidP="00FA7691">
            <w:pPr>
              <w:pStyle w:val="61"/>
              <w:shd w:val="clear" w:color="auto" w:fill="auto"/>
              <w:spacing w:line="240" w:lineRule="auto"/>
              <w:ind w:left="40"/>
              <w:jc w:val="center"/>
              <w:rPr>
                <w:rStyle w:val="Impact"/>
                <w:rFonts w:ascii="Times New Roman" w:hAnsi="Times New Roman" w:cs="Times New Roman"/>
                <w:sz w:val="20"/>
                <w:szCs w:val="20"/>
              </w:rPr>
            </w:pPr>
          </w:p>
        </w:tc>
      </w:tr>
      <w:tr w:rsidR="00FA7691" w:rsidRPr="00542885" w:rsidTr="0034096E">
        <w:tc>
          <w:tcPr>
            <w:tcW w:w="216"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rPr>
                <w:sz w:val="20"/>
              </w:rPr>
            </w:pPr>
            <w:r w:rsidRPr="00FA7691">
              <w:rPr>
                <w:sz w:val="20"/>
              </w:rPr>
              <w:t>1.4.</w:t>
            </w:r>
          </w:p>
        </w:tc>
        <w:tc>
          <w:tcPr>
            <w:tcW w:w="1111"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3"/>
              <w:jc w:val="both"/>
              <w:rPr>
                <w:rStyle w:val="a3"/>
                <w:rFonts w:eastAsia="Impact"/>
                <w:b w:val="0"/>
                <w:sz w:val="20"/>
                <w:szCs w:val="20"/>
              </w:rPr>
            </w:pPr>
            <w:r w:rsidRPr="00FA7691">
              <w:rPr>
                <w:color w:val="000000"/>
                <w:sz w:val="20"/>
                <w:szCs w:val="20"/>
              </w:rPr>
              <w:t>Информационное обеспечение в области охраны труда</w:t>
            </w:r>
          </w:p>
        </w:tc>
        <w:tc>
          <w:tcPr>
            <w:tcW w:w="657"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rPr>
                <w:rStyle w:val="a3"/>
                <w:rFonts w:eastAsia="Impact"/>
                <w:b w:val="0"/>
                <w:sz w:val="20"/>
                <w:szCs w:val="20"/>
              </w:rPr>
            </w:pPr>
            <w:r w:rsidRPr="00FA7691">
              <w:rPr>
                <w:rStyle w:val="a3"/>
                <w:rFonts w:eastAsia="Impact"/>
                <w:b w:val="0"/>
                <w:sz w:val="20"/>
                <w:szCs w:val="20"/>
              </w:rPr>
              <w:t>Администрация</w:t>
            </w:r>
          </w:p>
        </w:tc>
        <w:tc>
          <w:tcPr>
            <w:tcW w:w="272"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rStyle w:val="a3"/>
                <w:rFonts w:eastAsia="Impact"/>
                <w:b w:val="0"/>
                <w:sz w:val="20"/>
                <w:szCs w:val="20"/>
              </w:rPr>
            </w:pPr>
            <w:r w:rsidRPr="00FA7691">
              <w:rPr>
                <w:rStyle w:val="a3"/>
                <w:rFonts w:eastAsia="Impact"/>
                <w:b w:val="0"/>
                <w:sz w:val="20"/>
                <w:szCs w:val="20"/>
              </w:rPr>
              <w:t>2024-2028</w:t>
            </w:r>
          </w:p>
        </w:tc>
        <w:tc>
          <w:tcPr>
            <w:tcW w:w="385"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rStyle w:val="a3"/>
                <w:rFonts w:eastAsia="Impact"/>
                <w:b w:val="0"/>
                <w:sz w:val="20"/>
                <w:szCs w:val="20"/>
              </w:rPr>
            </w:pPr>
            <w:r w:rsidRPr="00FA7691">
              <w:rPr>
                <w:rStyle w:val="a3"/>
                <w:rFonts w:eastAsia="Impact"/>
                <w:b w:val="0"/>
                <w:sz w:val="20"/>
                <w:szCs w:val="20"/>
              </w:rPr>
              <w:t>1</w:t>
            </w:r>
          </w:p>
        </w:tc>
        <w:tc>
          <w:tcPr>
            <w:tcW w:w="362"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108" w:right="-108"/>
              <w:jc w:val="center"/>
              <w:rPr>
                <w:sz w:val="20"/>
                <w:szCs w:val="20"/>
              </w:rPr>
            </w:pPr>
            <w:r w:rsidRPr="00FA7691">
              <w:rPr>
                <w:rStyle w:val="a3"/>
                <w:rFonts w:eastAsia="Impact"/>
                <w:b w:val="0"/>
                <w:sz w:val="20"/>
                <w:szCs w:val="20"/>
              </w:rPr>
              <w:t>местный</w:t>
            </w:r>
          </w:p>
          <w:p w:rsidR="00FA7691" w:rsidRPr="00FA7691" w:rsidRDefault="00FA7691" w:rsidP="0034096E">
            <w:pPr>
              <w:pStyle w:val="61"/>
              <w:shd w:val="clear" w:color="auto" w:fill="auto"/>
              <w:spacing w:line="240" w:lineRule="auto"/>
              <w:ind w:left="-108" w:right="-108"/>
              <w:jc w:val="center"/>
              <w:rPr>
                <w:rStyle w:val="a3"/>
                <w:rFonts w:eastAsia="Impact"/>
                <w:b w:val="0"/>
                <w:sz w:val="20"/>
                <w:szCs w:val="20"/>
              </w:rPr>
            </w:pPr>
            <w:r w:rsidRPr="00FA7691">
              <w:rPr>
                <w:rStyle w:val="a3"/>
                <w:rFonts w:eastAsia="Impact"/>
                <w:b w:val="0"/>
                <w:sz w:val="20"/>
                <w:szCs w:val="20"/>
              </w:rPr>
              <w:t>бюджет</w:t>
            </w:r>
          </w:p>
        </w:tc>
        <w:tc>
          <w:tcPr>
            <w:tcW w:w="317"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0</w:t>
            </w:r>
          </w:p>
        </w:tc>
        <w:tc>
          <w:tcPr>
            <w:tcW w:w="43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0</w:t>
            </w:r>
          </w:p>
        </w:tc>
        <w:tc>
          <w:tcPr>
            <w:tcW w:w="318" w:type="pct"/>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widowControl w:val="0"/>
              <w:jc w:val="center"/>
              <w:rPr>
                <w:color w:val="000000"/>
                <w:sz w:val="20"/>
              </w:rPr>
            </w:pPr>
            <w:r w:rsidRPr="00FA7691">
              <w:rPr>
                <w:color w:val="000000"/>
                <w:sz w:val="20"/>
              </w:rPr>
              <w:t>0</w:t>
            </w:r>
          </w:p>
        </w:tc>
        <w:tc>
          <w:tcPr>
            <w:tcW w:w="544" w:type="pct"/>
            <w:gridSpan w:val="2"/>
            <w:tcBorders>
              <w:top w:val="single" w:sz="4" w:space="0" w:color="auto"/>
              <w:left w:val="single" w:sz="4" w:space="0" w:color="auto"/>
              <w:bottom w:val="single" w:sz="4" w:space="0" w:color="auto"/>
              <w:right w:val="single" w:sz="4" w:space="0" w:color="auto"/>
            </w:tcBorders>
            <w:hideMark/>
          </w:tcPr>
          <w:p w:rsidR="00FA7691" w:rsidRPr="00FA7691" w:rsidRDefault="00FA7691" w:rsidP="0034096E">
            <w:pPr>
              <w:pStyle w:val="61"/>
              <w:shd w:val="clear" w:color="auto" w:fill="auto"/>
              <w:spacing w:line="240" w:lineRule="auto"/>
              <w:ind w:left="20"/>
              <w:jc w:val="center"/>
              <w:rPr>
                <w:rStyle w:val="a3"/>
                <w:b w:val="0"/>
                <w:sz w:val="20"/>
                <w:szCs w:val="20"/>
              </w:rPr>
            </w:pPr>
            <w:r w:rsidRPr="00FA7691">
              <w:rPr>
                <w:rStyle w:val="a3"/>
                <w:b w:val="0"/>
                <w:sz w:val="20"/>
                <w:szCs w:val="20"/>
              </w:rPr>
              <w:t>0</w:t>
            </w:r>
          </w:p>
        </w:tc>
        <w:tc>
          <w:tcPr>
            <w:tcW w:w="384" w:type="pct"/>
            <w:tcBorders>
              <w:top w:val="single" w:sz="4" w:space="0" w:color="auto"/>
              <w:left w:val="single" w:sz="4" w:space="0" w:color="auto"/>
              <w:bottom w:val="single" w:sz="4" w:space="0" w:color="auto"/>
              <w:right w:val="single" w:sz="4" w:space="0" w:color="auto"/>
            </w:tcBorders>
          </w:tcPr>
          <w:p w:rsidR="00FA7691" w:rsidRPr="00FA7691" w:rsidRDefault="00FA7691" w:rsidP="0034096E">
            <w:pPr>
              <w:pStyle w:val="61"/>
              <w:shd w:val="clear" w:color="auto" w:fill="auto"/>
              <w:spacing w:line="240" w:lineRule="auto"/>
              <w:ind w:left="20"/>
              <w:jc w:val="center"/>
              <w:rPr>
                <w:rStyle w:val="Impact"/>
                <w:rFonts w:ascii="Times New Roman" w:hAnsi="Times New Roman" w:cs="Times New Roman"/>
                <w:sz w:val="20"/>
                <w:szCs w:val="20"/>
              </w:rPr>
            </w:pPr>
            <w:r w:rsidRPr="00FA7691">
              <w:rPr>
                <w:rStyle w:val="Impact"/>
                <w:rFonts w:ascii="Times New Roman" w:hAnsi="Times New Roman" w:cs="Times New Roman"/>
                <w:sz w:val="20"/>
                <w:szCs w:val="20"/>
              </w:rPr>
              <w:t>0</w:t>
            </w:r>
          </w:p>
          <w:p w:rsidR="00FA7691" w:rsidRPr="00FA7691" w:rsidRDefault="00FA7691" w:rsidP="0034096E">
            <w:pPr>
              <w:pStyle w:val="61"/>
              <w:shd w:val="clear" w:color="auto" w:fill="auto"/>
              <w:spacing w:line="240" w:lineRule="auto"/>
              <w:ind w:left="40"/>
              <w:jc w:val="center"/>
              <w:rPr>
                <w:rStyle w:val="Impact"/>
                <w:rFonts w:ascii="Times New Roman" w:hAnsi="Times New Roman" w:cs="Times New Roman"/>
                <w:sz w:val="20"/>
                <w:szCs w:val="20"/>
              </w:rPr>
            </w:pPr>
          </w:p>
        </w:tc>
      </w:tr>
    </w:tbl>
    <w:p w:rsidR="00FA7691" w:rsidRDefault="00FA7691" w:rsidP="00FA7691">
      <w:pPr>
        <w:jc w:val="both"/>
      </w:pPr>
    </w:p>
    <w:sectPr w:rsidR="00FA7691" w:rsidSect="00FA7691">
      <w:pgSz w:w="16838" w:h="11906" w:orient="landscape" w:code="9"/>
      <w:pgMar w:top="284" w:right="1134" w:bottom="851" w:left="1134" w:header="709" w:footer="709" w:gutter="0"/>
      <w:cols w:space="708"/>
      <w:docGrid w:linePitch="381"/>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40"/>
  <w:displayHorizontalDrawingGridEvery w:val="2"/>
  <w:characterSpacingControl w:val="doNotCompress"/>
  <w:compat/>
  <w:rsids>
    <w:rsidRoot w:val="00FA7691"/>
    <w:rsid w:val="00213E84"/>
    <w:rsid w:val="00271EE4"/>
    <w:rsid w:val="00274D6A"/>
    <w:rsid w:val="00283D24"/>
    <w:rsid w:val="004C2752"/>
    <w:rsid w:val="004E13EC"/>
    <w:rsid w:val="004E4B25"/>
    <w:rsid w:val="0051094C"/>
    <w:rsid w:val="006C0B77"/>
    <w:rsid w:val="008242FF"/>
    <w:rsid w:val="00870751"/>
    <w:rsid w:val="00922C48"/>
    <w:rsid w:val="00A94E84"/>
    <w:rsid w:val="00B915B7"/>
    <w:rsid w:val="00EA59DF"/>
    <w:rsid w:val="00EE00B0"/>
    <w:rsid w:val="00EE4070"/>
    <w:rsid w:val="00F12C76"/>
    <w:rsid w:val="00FA769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691"/>
    <w:pPr>
      <w:spacing w:after="0" w:line="240" w:lineRule="auto"/>
    </w:pPr>
    <w:rPr>
      <w:rFonts w:ascii="Times New Roman" w:eastAsia="Times New Roman" w:hAnsi="Times New Roman" w:cs="Times New Roman"/>
      <w:sz w:val="28"/>
      <w:szCs w:val="20"/>
      <w:lang w:eastAsia="ru-RU"/>
    </w:rPr>
  </w:style>
  <w:style w:type="paragraph" w:styleId="3">
    <w:name w:val="heading 3"/>
    <w:basedOn w:val="a"/>
    <w:next w:val="a"/>
    <w:link w:val="30"/>
    <w:qFormat/>
    <w:rsid w:val="00FA7691"/>
    <w:pPr>
      <w:keepNext/>
      <w:jc w:val="center"/>
      <w:outlineLvl w:val="2"/>
    </w:pPr>
    <w:rPr>
      <w:b/>
      <w:sz w:val="32"/>
    </w:rPr>
  </w:style>
  <w:style w:type="paragraph" w:styleId="6">
    <w:name w:val="heading 6"/>
    <w:basedOn w:val="a"/>
    <w:next w:val="a"/>
    <w:link w:val="60"/>
    <w:qFormat/>
    <w:rsid w:val="00FA7691"/>
    <w:pPr>
      <w:keepNext/>
      <w:jc w:val="center"/>
      <w:outlineLvl w:val="5"/>
    </w:pPr>
    <w:rPr>
      <w:sz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FA7691"/>
    <w:rPr>
      <w:rFonts w:ascii="Times New Roman" w:eastAsia="Times New Roman" w:hAnsi="Times New Roman" w:cs="Times New Roman"/>
      <w:b/>
      <w:sz w:val="32"/>
      <w:szCs w:val="20"/>
      <w:lang w:eastAsia="ru-RU"/>
    </w:rPr>
  </w:style>
  <w:style w:type="character" w:customStyle="1" w:styleId="60">
    <w:name w:val="Заголовок 6 Знак"/>
    <w:basedOn w:val="a0"/>
    <w:link w:val="6"/>
    <w:rsid w:val="00FA7691"/>
    <w:rPr>
      <w:rFonts w:ascii="Times New Roman" w:eastAsia="Times New Roman" w:hAnsi="Times New Roman" w:cs="Times New Roman"/>
      <w:sz w:val="48"/>
      <w:szCs w:val="20"/>
      <w:lang w:eastAsia="ru-RU"/>
    </w:rPr>
  </w:style>
  <w:style w:type="paragraph" w:styleId="2">
    <w:name w:val="Body Text 2"/>
    <w:basedOn w:val="a"/>
    <w:link w:val="20"/>
    <w:rsid w:val="00FA7691"/>
    <w:pPr>
      <w:jc w:val="center"/>
    </w:pPr>
    <w:rPr>
      <w:b/>
    </w:rPr>
  </w:style>
  <w:style w:type="character" w:customStyle="1" w:styleId="20">
    <w:name w:val="Основной текст 2 Знак"/>
    <w:basedOn w:val="a0"/>
    <w:link w:val="2"/>
    <w:rsid w:val="00FA7691"/>
    <w:rPr>
      <w:rFonts w:ascii="Times New Roman" w:eastAsia="Times New Roman" w:hAnsi="Times New Roman" w:cs="Times New Roman"/>
      <w:b/>
      <w:sz w:val="28"/>
      <w:szCs w:val="20"/>
      <w:lang w:eastAsia="ru-RU"/>
    </w:rPr>
  </w:style>
  <w:style w:type="paragraph" w:customStyle="1" w:styleId="Default">
    <w:name w:val="Default"/>
    <w:qFormat/>
    <w:rsid w:val="00FA76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Normal">
    <w:name w:val="ConsPlusNormal"/>
    <w:link w:val="ConsPlusNormal0"/>
    <w:qFormat/>
    <w:rsid w:val="00FA769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locked/>
    <w:rsid w:val="00FA7691"/>
    <w:rPr>
      <w:rFonts w:ascii="Arial" w:eastAsia="Times New Roman" w:hAnsi="Arial" w:cs="Arial"/>
      <w:sz w:val="20"/>
      <w:szCs w:val="20"/>
      <w:lang w:eastAsia="ru-RU"/>
    </w:rPr>
  </w:style>
  <w:style w:type="character" w:customStyle="1" w:styleId="a3">
    <w:name w:val="Основной текст + Полужирный"/>
    <w:aliases w:val="Курсив"/>
    <w:basedOn w:val="a0"/>
    <w:rsid w:val="00FA7691"/>
    <w:rPr>
      <w:rFonts w:ascii="Times New Roman" w:eastAsia="Times New Roman" w:hAnsi="Times New Roman" w:cs="Times New Roman" w:hint="default"/>
      <w:b/>
      <w:bCs/>
      <w:i w:val="0"/>
      <w:iCs w:val="0"/>
      <w:smallCaps w:val="0"/>
      <w:strike w:val="0"/>
      <w:dstrike w:val="0"/>
      <w:color w:val="000000"/>
      <w:spacing w:val="6"/>
      <w:w w:val="100"/>
      <w:position w:val="0"/>
      <w:sz w:val="21"/>
      <w:szCs w:val="21"/>
      <w:u w:val="none"/>
      <w:effect w:val="none"/>
      <w:lang w:val="ru-RU"/>
    </w:rPr>
  </w:style>
  <w:style w:type="paragraph" w:customStyle="1" w:styleId="61">
    <w:name w:val="Основной текст6"/>
    <w:basedOn w:val="a"/>
    <w:rsid w:val="00FA7691"/>
    <w:pPr>
      <w:widowControl w:val="0"/>
      <w:shd w:val="clear" w:color="auto" w:fill="FFFFFF"/>
      <w:spacing w:line="317" w:lineRule="exact"/>
    </w:pPr>
    <w:rPr>
      <w:sz w:val="23"/>
      <w:szCs w:val="23"/>
    </w:rPr>
  </w:style>
  <w:style w:type="character" w:customStyle="1" w:styleId="4">
    <w:name w:val="Основной текст4"/>
    <w:basedOn w:val="a0"/>
    <w:rsid w:val="00FA7691"/>
    <w:rPr>
      <w:rFonts w:ascii="Times New Roman" w:eastAsia="Times New Roman" w:hAnsi="Times New Roman" w:cs="Times New Roman"/>
      <w:b w:val="0"/>
      <w:bCs w:val="0"/>
      <w:i w:val="0"/>
      <w:iCs w:val="0"/>
      <w:smallCaps w:val="0"/>
      <w:strike w:val="0"/>
      <w:dstrike w:val="0"/>
      <w:color w:val="000000"/>
      <w:spacing w:val="0"/>
      <w:w w:val="100"/>
      <w:position w:val="0"/>
      <w:sz w:val="23"/>
      <w:szCs w:val="23"/>
      <w:u w:val="none"/>
      <w:effect w:val="none"/>
      <w:shd w:val="clear" w:color="auto" w:fill="FFFFFF"/>
      <w:lang w:val="ru-RU"/>
    </w:rPr>
  </w:style>
  <w:style w:type="character" w:customStyle="1" w:styleId="Impact">
    <w:name w:val="Основной текст + Impact"/>
    <w:aliases w:val="9 pt"/>
    <w:basedOn w:val="a0"/>
    <w:rsid w:val="00FA7691"/>
    <w:rPr>
      <w:rFonts w:ascii="Impact" w:eastAsia="Impact" w:hAnsi="Impact" w:cs="Impact"/>
      <w:color w:val="000000"/>
      <w:spacing w:val="0"/>
      <w:w w:val="100"/>
      <w:position w:val="0"/>
      <w:sz w:val="18"/>
      <w:szCs w:val="18"/>
      <w:shd w:val="clear" w:color="auto" w:fill="FFFFFF"/>
      <w:lang w:val="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1</Pages>
  <Words>366</Words>
  <Characters>2091</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7</cp:revision>
  <cp:lastPrinted>2025-02-07T05:49:00Z</cp:lastPrinted>
  <dcterms:created xsi:type="dcterms:W3CDTF">2025-02-06T10:56:00Z</dcterms:created>
  <dcterms:modified xsi:type="dcterms:W3CDTF">2025-02-18T11:00:00Z</dcterms:modified>
</cp:coreProperties>
</file>