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10" w:rsidRPr="004E3F65" w:rsidRDefault="00B12210" w:rsidP="00A52A0B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проект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2210" w:rsidRDefault="00B12210" w:rsidP="00B12210">
      <w:pPr>
        <w:pStyle w:val="2"/>
        <w:rPr>
          <w:sz w:val="36"/>
        </w:rPr>
      </w:pPr>
      <w:r>
        <w:rPr>
          <w:sz w:val="36"/>
        </w:rPr>
        <w:t>АДМИНИСТРАЦИЯ</w:t>
      </w:r>
    </w:p>
    <w:p w:rsidR="00B12210" w:rsidRDefault="00B12210" w:rsidP="00B12210">
      <w:pPr>
        <w:pStyle w:val="2"/>
        <w:rPr>
          <w:sz w:val="36"/>
        </w:rPr>
      </w:pPr>
      <w:r>
        <w:rPr>
          <w:sz w:val="36"/>
        </w:rPr>
        <w:t>КРЕСТЕЦКОГО МУНИЦИПАЛЬНОГО ОКРУГА</w:t>
      </w:r>
    </w:p>
    <w:p w:rsidR="00B12210" w:rsidRDefault="00B12210" w:rsidP="00B12210">
      <w:pPr>
        <w:pStyle w:val="2"/>
        <w:rPr>
          <w:rFonts w:ascii="Garamond" w:hAnsi="Garamond"/>
          <w:sz w:val="36"/>
        </w:rPr>
      </w:pPr>
      <w:r>
        <w:rPr>
          <w:sz w:val="36"/>
        </w:rPr>
        <w:t>НОВГОРОДСКОЙ ОБЛАСТИ</w:t>
      </w:r>
    </w:p>
    <w:p w:rsidR="00B12210" w:rsidRDefault="00B12210" w:rsidP="00B12210">
      <w:pPr>
        <w:pStyle w:val="2"/>
        <w:rPr>
          <w:rFonts w:ascii="Impact" w:hAnsi="Impact"/>
          <w:sz w:val="24"/>
        </w:rPr>
      </w:pPr>
    </w:p>
    <w:p w:rsidR="00B12210" w:rsidRDefault="00B12210" w:rsidP="00B12210">
      <w:pPr>
        <w:pStyle w:val="6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О С Т А Н О В Л Е Н И Е</w:t>
      </w:r>
    </w:p>
    <w:p w:rsidR="00B12210" w:rsidRPr="00DD0611" w:rsidRDefault="00B12210" w:rsidP="00B12210">
      <w:pPr>
        <w:rPr>
          <w:lang w:eastAsia="ru-RU"/>
        </w:rPr>
      </w:pPr>
    </w:p>
    <w:p w:rsidR="00B12210" w:rsidRPr="00D36AF8" w:rsidRDefault="00B12210" w:rsidP="00B12210">
      <w:pPr>
        <w:spacing w:line="240" w:lineRule="exact"/>
        <w:jc w:val="center"/>
        <w:rPr>
          <w:sz w:val="22"/>
        </w:rPr>
      </w:pPr>
      <w:r w:rsidRPr="00D36AF8">
        <w:rPr>
          <w:sz w:val="22"/>
        </w:rPr>
        <w:t xml:space="preserve">от             №  </w:t>
      </w:r>
    </w:p>
    <w:p w:rsidR="00B12210" w:rsidRPr="00D36AF8" w:rsidRDefault="00B12210" w:rsidP="00B12210">
      <w:pPr>
        <w:spacing w:line="240" w:lineRule="exact"/>
        <w:jc w:val="center"/>
        <w:rPr>
          <w:sz w:val="22"/>
        </w:rPr>
      </w:pPr>
      <w:r w:rsidRPr="00D36AF8">
        <w:rPr>
          <w:sz w:val="22"/>
        </w:rPr>
        <w:t>р.п. Крестцы</w:t>
      </w:r>
    </w:p>
    <w:p w:rsidR="00B12210" w:rsidRPr="00201150" w:rsidRDefault="00B12210" w:rsidP="002011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01150">
        <w:rPr>
          <w:b/>
          <w:bCs/>
          <w:szCs w:val="28"/>
        </w:rPr>
        <w:t>Об утверждении порядка осмотра</w:t>
      </w:r>
      <w:r w:rsidR="00A52A0B" w:rsidRPr="00201150">
        <w:rPr>
          <w:b/>
          <w:bCs/>
          <w:szCs w:val="28"/>
        </w:rPr>
        <w:t xml:space="preserve"> технического состояния </w:t>
      </w:r>
      <w:r w:rsidRPr="00201150">
        <w:rPr>
          <w:b/>
          <w:bCs/>
          <w:szCs w:val="28"/>
        </w:rPr>
        <w:t xml:space="preserve"> МКД</w:t>
      </w:r>
      <w:r w:rsidR="00A52A0B" w:rsidRPr="00201150">
        <w:rPr>
          <w:b/>
          <w:bCs/>
          <w:szCs w:val="28"/>
        </w:rPr>
        <w:t xml:space="preserve"> </w:t>
      </w:r>
    </w:p>
    <w:p w:rsidR="00B12210" w:rsidRPr="00201150" w:rsidRDefault="00A52A0B" w:rsidP="00A52A0B">
      <w:pPr>
        <w:spacing w:after="0"/>
        <w:ind w:firstLine="708"/>
        <w:jc w:val="both"/>
        <w:rPr>
          <w:rFonts w:cs="Times New Roman"/>
          <w:szCs w:val="28"/>
        </w:rPr>
      </w:pPr>
      <w:proofErr w:type="gramStart"/>
      <w:r w:rsidRPr="00201150">
        <w:rPr>
          <w:szCs w:val="28"/>
        </w:rPr>
        <w:t>В соответствии с Постановлением Правительства Новгородской области от 6 декабря 2024 года № 589 «Об утверждении порядка проведения эксплуатационного контроля за техническим состоянием многоквартирных домов» п. 9</w:t>
      </w:r>
      <w:r w:rsidR="00B12210" w:rsidRPr="00201150">
        <w:rPr>
          <w:szCs w:val="28"/>
        </w:rPr>
        <w:t xml:space="preserve"> </w:t>
      </w:r>
      <w:r w:rsidRPr="00201150">
        <w:rPr>
          <w:szCs w:val="28"/>
        </w:rPr>
        <w:t>«</w:t>
      </w:r>
      <w:r w:rsidRPr="00201150">
        <w:rPr>
          <w:rFonts w:cs="Times New Roman"/>
          <w:szCs w:val="28"/>
        </w:rPr>
        <w:t xml:space="preserve">на основании </w:t>
      </w:r>
      <w:hyperlink r:id="rId5" w:history="1">
        <w:r w:rsidRPr="00201150">
          <w:rPr>
            <w:rFonts w:cs="Times New Roman"/>
            <w:color w:val="0000FF"/>
            <w:szCs w:val="28"/>
          </w:rPr>
          <w:t>части 11 статьи 55.24</w:t>
        </w:r>
      </w:hyperlink>
      <w:r w:rsidRPr="00201150">
        <w:rPr>
          <w:rFonts w:cs="Times New Roman"/>
          <w:szCs w:val="28"/>
        </w:rPr>
        <w:t xml:space="preserve"> Градостроительного кодекса Российской Федерации при поступлении в орган местного самоуправления информации о нарушении требований эксплуатации орган местного самоуправления, за исключением случаев, если при эксплуатации многоквартирного дома осуществляется государственный</w:t>
      </w:r>
      <w:proofErr w:type="gramEnd"/>
      <w:r w:rsidRPr="00201150">
        <w:rPr>
          <w:rFonts w:cs="Times New Roman"/>
          <w:szCs w:val="28"/>
        </w:rPr>
        <w:t xml:space="preserve"> контроль (надзор) в соответствии с федеральным законодательством, в целях оценки технического состояния и надлежащего технического обслуживания многоквартирного дома в соответствии с требованиями технических регламентов к конструктивным и другим характеристикам надежности и безопасности многоквартирного дома, требованиями проектной документации проводит осмотр многоквартирного дома и направляет уполномоченному лицу рекомендации о мерах по устранению выявленных нарушений. Порядок проведения данного осмотра устанавливается представительным органом местного самоуправления поселения, муниципального округа, городского округа Новгородской» </w:t>
      </w:r>
    </w:p>
    <w:p w:rsidR="00B12210" w:rsidRPr="00201150" w:rsidRDefault="00B12210" w:rsidP="00B12210">
      <w:pPr>
        <w:jc w:val="both"/>
        <w:rPr>
          <w:szCs w:val="28"/>
        </w:rPr>
      </w:pPr>
      <w:r w:rsidRPr="00201150">
        <w:rPr>
          <w:szCs w:val="28"/>
        </w:rPr>
        <w:t>Администрация Крестецкого муниципального округа</w:t>
      </w:r>
    </w:p>
    <w:p w:rsidR="00B12210" w:rsidRPr="00201150" w:rsidRDefault="00B12210" w:rsidP="00B12210">
      <w:pPr>
        <w:autoSpaceDE w:val="0"/>
        <w:autoSpaceDN w:val="0"/>
        <w:adjustRightInd w:val="0"/>
        <w:rPr>
          <w:b/>
          <w:bCs/>
          <w:noProof/>
          <w:szCs w:val="28"/>
        </w:rPr>
      </w:pPr>
      <w:r w:rsidRPr="00201150">
        <w:rPr>
          <w:b/>
          <w:bCs/>
          <w:noProof/>
          <w:szCs w:val="28"/>
        </w:rPr>
        <w:t>ПОСТАНОВЛЯЕТ:</w:t>
      </w:r>
    </w:p>
    <w:p w:rsidR="00B12210" w:rsidRPr="00201150" w:rsidRDefault="00B12210" w:rsidP="00B1221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150">
        <w:rPr>
          <w:rFonts w:ascii="Times New Roman" w:hAnsi="Times New Roman"/>
          <w:sz w:val="28"/>
          <w:szCs w:val="28"/>
        </w:rPr>
        <w:t xml:space="preserve">Утвердить </w:t>
      </w:r>
      <w:r w:rsidR="00A52A0B" w:rsidRPr="00201150">
        <w:rPr>
          <w:rFonts w:ascii="Times New Roman" w:hAnsi="Times New Roman"/>
          <w:sz w:val="28"/>
          <w:szCs w:val="28"/>
        </w:rPr>
        <w:t>порядок осмотра технического состояния МКД</w:t>
      </w:r>
    </w:p>
    <w:p w:rsidR="003103E0" w:rsidRPr="00201150" w:rsidRDefault="003103E0" w:rsidP="00B1221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150">
        <w:rPr>
          <w:rFonts w:ascii="Times New Roman" w:hAnsi="Times New Roman"/>
          <w:sz w:val="28"/>
          <w:szCs w:val="28"/>
        </w:rPr>
        <w:t>Утвердить форму акта осмотра технического состояния МКД</w:t>
      </w:r>
    </w:p>
    <w:p w:rsidR="003103E0" w:rsidRPr="00201150" w:rsidRDefault="003103E0" w:rsidP="00B1221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150">
        <w:rPr>
          <w:rFonts w:ascii="Times New Roman" w:hAnsi="Times New Roman"/>
          <w:sz w:val="28"/>
          <w:szCs w:val="28"/>
        </w:rPr>
        <w:t>Утвердить состав комиссии для осмотра технического состояния МКД</w:t>
      </w:r>
    </w:p>
    <w:p w:rsidR="00B12210" w:rsidRPr="00201150" w:rsidRDefault="00B12210" w:rsidP="00B12210">
      <w:pPr>
        <w:pStyle w:val="a4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150">
        <w:rPr>
          <w:rFonts w:ascii="Times New Roman" w:hAnsi="Times New Roman"/>
          <w:sz w:val="28"/>
          <w:szCs w:val="28"/>
        </w:rPr>
        <w:t>Опубликовать постановление в газете «Крестцы»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B12210" w:rsidRPr="00201150" w:rsidRDefault="00B12210" w:rsidP="00B1221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1150">
        <w:rPr>
          <w:rFonts w:ascii="Times New Roman" w:hAnsi="Times New Roman"/>
          <w:sz w:val="28"/>
          <w:szCs w:val="28"/>
        </w:rPr>
        <w:tab/>
      </w:r>
    </w:p>
    <w:p w:rsidR="00B12210" w:rsidRPr="00201150" w:rsidRDefault="00B12210" w:rsidP="00B1221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11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Заместитель Главы </w:t>
      </w:r>
    </w:p>
    <w:p w:rsidR="00B12210" w:rsidRPr="00201150" w:rsidRDefault="00B12210" w:rsidP="00B12210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115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</w:t>
      </w:r>
      <w:r w:rsidRPr="0020115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                                           А.И. Арсентьев</w:t>
      </w:r>
    </w:p>
    <w:p w:rsidR="00B12210" w:rsidRPr="00201150" w:rsidRDefault="00B12210" w:rsidP="00B12210">
      <w:pPr>
        <w:ind w:right="-1276"/>
        <w:rPr>
          <w:bCs/>
          <w:szCs w:val="28"/>
        </w:rPr>
      </w:pPr>
      <w:r w:rsidRPr="00201150">
        <w:rPr>
          <w:bCs/>
          <w:szCs w:val="28"/>
        </w:rPr>
        <w:t>Подготовила:</w:t>
      </w:r>
    </w:p>
    <w:tbl>
      <w:tblPr>
        <w:tblW w:w="10598" w:type="dxa"/>
        <w:tblLook w:val="04A0"/>
      </w:tblPr>
      <w:tblGrid>
        <w:gridCol w:w="6204"/>
        <w:gridCol w:w="1984"/>
        <w:gridCol w:w="2410"/>
      </w:tblGrid>
      <w:tr w:rsidR="00B12210" w:rsidRPr="00201150" w:rsidTr="00201150">
        <w:tc>
          <w:tcPr>
            <w:tcW w:w="6204" w:type="dxa"/>
            <w:hideMark/>
          </w:tcPr>
          <w:p w:rsidR="00B12210" w:rsidRPr="00201150" w:rsidRDefault="00B12210" w:rsidP="00E7708C">
            <w:pPr>
              <w:spacing w:after="0"/>
              <w:ind w:right="-108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Главный специалист комитета жилищно-коммунального хозяйства Администрации муниципального округа</w:t>
            </w:r>
          </w:p>
        </w:tc>
        <w:tc>
          <w:tcPr>
            <w:tcW w:w="1984" w:type="dxa"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Н.В. Иванова</w:t>
            </w:r>
          </w:p>
        </w:tc>
      </w:tr>
      <w:tr w:rsidR="00B12210" w:rsidRPr="00201150" w:rsidTr="00201150">
        <w:tc>
          <w:tcPr>
            <w:tcW w:w="6204" w:type="dxa"/>
            <w:hideMark/>
          </w:tcPr>
          <w:p w:rsidR="00B12210" w:rsidRPr="00201150" w:rsidRDefault="00B12210" w:rsidP="00E7708C">
            <w:pPr>
              <w:spacing w:after="0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Председатель комитета жилищно-коммунального хозяйства Администрации муниципального округа</w:t>
            </w:r>
          </w:p>
        </w:tc>
        <w:tc>
          <w:tcPr>
            <w:tcW w:w="1984" w:type="dxa"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Т.А. Титова</w:t>
            </w:r>
          </w:p>
        </w:tc>
      </w:tr>
      <w:tr w:rsidR="00B12210" w:rsidRPr="00201150" w:rsidTr="00201150">
        <w:tc>
          <w:tcPr>
            <w:tcW w:w="6204" w:type="dxa"/>
            <w:hideMark/>
          </w:tcPr>
          <w:p w:rsidR="00B12210" w:rsidRPr="00201150" w:rsidRDefault="00B12210" w:rsidP="00E7708C">
            <w:pPr>
              <w:spacing w:after="0"/>
              <w:ind w:right="34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34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Главный специалист Административно-правового управления Администрации муниципального округа</w:t>
            </w:r>
          </w:p>
        </w:tc>
        <w:tc>
          <w:tcPr>
            <w:tcW w:w="1984" w:type="dxa"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</w:tc>
        <w:tc>
          <w:tcPr>
            <w:tcW w:w="2410" w:type="dxa"/>
            <w:hideMark/>
          </w:tcPr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12210" w:rsidRPr="00201150" w:rsidRDefault="00B12210" w:rsidP="00E7708C">
            <w:pPr>
              <w:spacing w:after="0"/>
              <w:ind w:right="-1276"/>
              <w:rPr>
                <w:bCs/>
                <w:szCs w:val="28"/>
              </w:rPr>
            </w:pPr>
            <w:r w:rsidRPr="00201150">
              <w:rPr>
                <w:bCs/>
                <w:szCs w:val="28"/>
              </w:rPr>
              <w:t>С.Ю. Хамкова</w:t>
            </w:r>
          </w:p>
        </w:tc>
      </w:tr>
      <w:tr w:rsidR="00BD7B39" w:rsidRPr="00201150" w:rsidTr="00201150">
        <w:tc>
          <w:tcPr>
            <w:tcW w:w="6204" w:type="dxa"/>
          </w:tcPr>
          <w:p w:rsidR="00BD7B39" w:rsidRDefault="00BD7B39" w:rsidP="00E7708C">
            <w:pPr>
              <w:spacing w:after="0"/>
              <w:ind w:right="34"/>
              <w:rPr>
                <w:bCs/>
                <w:szCs w:val="28"/>
              </w:rPr>
            </w:pPr>
          </w:p>
          <w:p w:rsidR="00BD7B39" w:rsidRPr="00201150" w:rsidRDefault="00BD7B39" w:rsidP="00E7708C">
            <w:pPr>
              <w:spacing w:after="0"/>
              <w:ind w:right="34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Председатель комитета по </w:t>
            </w:r>
            <w:r w:rsidRPr="00BD7B39">
              <w:rPr>
                <w:szCs w:val="28"/>
              </w:rPr>
              <w:t>Председатель комитета по имущественным и земельным отношениям Администрации Крестецкого муниципального округа</w:t>
            </w:r>
          </w:p>
        </w:tc>
        <w:tc>
          <w:tcPr>
            <w:tcW w:w="1984" w:type="dxa"/>
          </w:tcPr>
          <w:p w:rsidR="00BD7B39" w:rsidRPr="00201150" w:rsidRDefault="00BD7B39" w:rsidP="00E7708C">
            <w:pPr>
              <w:spacing w:after="0"/>
              <w:ind w:right="-1276"/>
              <w:rPr>
                <w:bCs/>
                <w:szCs w:val="28"/>
              </w:rPr>
            </w:pPr>
          </w:p>
        </w:tc>
        <w:tc>
          <w:tcPr>
            <w:tcW w:w="2410" w:type="dxa"/>
          </w:tcPr>
          <w:p w:rsidR="00BD7B39" w:rsidRDefault="00BD7B39" w:rsidP="00E7708C">
            <w:pPr>
              <w:spacing w:after="0"/>
              <w:ind w:right="-1276"/>
              <w:rPr>
                <w:bCs/>
                <w:szCs w:val="28"/>
              </w:rPr>
            </w:pPr>
          </w:p>
          <w:p w:rsidR="00BD7B39" w:rsidRPr="00201150" w:rsidRDefault="00BD7B39" w:rsidP="00E7708C">
            <w:pPr>
              <w:spacing w:after="0"/>
              <w:ind w:right="-1276"/>
              <w:rPr>
                <w:bCs/>
                <w:szCs w:val="28"/>
              </w:rPr>
            </w:pPr>
            <w:r>
              <w:rPr>
                <w:bCs/>
                <w:szCs w:val="28"/>
              </w:rPr>
              <w:t>М.А. Ухова</w:t>
            </w:r>
          </w:p>
        </w:tc>
      </w:tr>
    </w:tbl>
    <w:p w:rsidR="00B12210" w:rsidRDefault="00B1221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  <w:r>
        <w:rPr>
          <w:bCs/>
          <w:szCs w:val="28"/>
        </w:rPr>
        <w:t xml:space="preserve">Прокуратура  </w:t>
      </w: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  <w:r>
        <w:rPr>
          <w:bCs/>
          <w:szCs w:val="28"/>
        </w:rPr>
        <w:t>На Сайт</w:t>
      </w: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Pr="00201150" w:rsidRDefault="00201150" w:rsidP="00B12210">
      <w:pPr>
        <w:spacing w:line="240" w:lineRule="exact"/>
        <w:ind w:right="-1276"/>
        <w:rPr>
          <w:bCs/>
          <w:szCs w:val="28"/>
        </w:rPr>
      </w:pPr>
    </w:p>
    <w:p w:rsidR="00201150" w:rsidRDefault="00B12210" w:rsidP="00201150">
      <w:pPr>
        <w:spacing w:line="240" w:lineRule="exact"/>
        <w:ind w:right="-1276"/>
        <w:rPr>
          <w:bCs/>
          <w:sz w:val="24"/>
          <w:szCs w:val="24"/>
        </w:rPr>
      </w:pPr>
      <w:proofErr w:type="spellStart"/>
      <w:r w:rsidRPr="00201150">
        <w:rPr>
          <w:bCs/>
          <w:sz w:val="24"/>
          <w:szCs w:val="24"/>
        </w:rPr>
        <w:t>Рассыл</w:t>
      </w:r>
      <w:proofErr w:type="spellEnd"/>
      <w:r w:rsidRPr="00201150">
        <w:rPr>
          <w:bCs/>
          <w:sz w:val="24"/>
          <w:szCs w:val="24"/>
        </w:rPr>
        <w:t xml:space="preserve">: Дело – 1, комитет ЖКХ – 1, комитет </w:t>
      </w:r>
      <w:proofErr w:type="gramStart"/>
      <w:r w:rsidRPr="00201150">
        <w:rPr>
          <w:bCs/>
          <w:sz w:val="24"/>
          <w:szCs w:val="24"/>
        </w:rPr>
        <w:t>муниципальной</w:t>
      </w:r>
      <w:proofErr w:type="gramEnd"/>
      <w:r w:rsidRPr="00201150">
        <w:rPr>
          <w:bCs/>
          <w:sz w:val="24"/>
          <w:szCs w:val="24"/>
        </w:rPr>
        <w:t xml:space="preserve"> службы-1</w:t>
      </w:r>
    </w:p>
    <w:p w:rsidR="00201150" w:rsidRPr="00201150" w:rsidRDefault="00201150" w:rsidP="00201150">
      <w:pPr>
        <w:spacing w:line="240" w:lineRule="exact"/>
        <w:ind w:right="-1276"/>
        <w:rPr>
          <w:rFonts w:cs="Times New Roman"/>
          <w:color w:val="FF0000"/>
          <w:sz w:val="24"/>
          <w:szCs w:val="24"/>
        </w:rPr>
      </w:pPr>
      <w:r w:rsidRPr="00201150">
        <w:rPr>
          <w:rFonts w:cs="Times New Roman"/>
          <w:color w:val="FF0000"/>
          <w:sz w:val="24"/>
          <w:szCs w:val="24"/>
        </w:rPr>
        <w:br w:type="page"/>
      </w:r>
    </w:p>
    <w:p w:rsidR="00201150" w:rsidRPr="003103E0" w:rsidRDefault="00201150" w:rsidP="00201150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У</w:t>
      </w:r>
      <w:r w:rsidRPr="003103E0">
        <w:rPr>
          <w:rFonts w:cs="Times New Roman"/>
          <w:sz w:val="24"/>
          <w:szCs w:val="24"/>
        </w:rPr>
        <w:t xml:space="preserve">твержден </w:t>
      </w:r>
    </w:p>
    <w:p w:rsidR="00201150" w:rsidRPr="003103E0" w:rsidRDefault="00201150" w:rsidP="00201150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Постановлением Администрации </w:t>
      </w:r>
    </w:p>
    <w:p w:rsidR="00201150" w:rsidRPr="003103E0" w:rsidRDefault="00201150" w:rsidP="00201150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Крестецкого округа </w:t>
      </w:r>
    </w:p>
    <w:p w:rsidR="00201150" w:rsidRPr="003103E0" w:rsidRDefault="00201150" w:rsidP="00201150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№ _____ от ______________ </w:t>
      </w:r>
      <w:proofErr w:type="gramStart"/>
      <w:r w:rsidRPr="003103E0">
        <w:rPr>
          <w:rFonts w:cs="Times New Roman"/>
          <w:sz w:val="24"/>
          <w:szCs w:val="24"/>
        </w:rPr>
        <w:t>г</w:t>
      </w:r>
      <w:proofErr w:type="gramEnd"/>
      <w:r w:rsidRPr="003103E0">
        <w:rPr>
          <w:rFonts w:cs="Times New Roman"/>
          <w:sz w:val="24"/>
          <w:szCs w:val="24"/>
        </w:rPr>
        <w:t>.</w:t>
      </w:r>
    </w:p>
    <w:p w:rsidR="00B12210" w:rsidRPr="00C9048A" w:rsidRDefault="00B12210" w:rsidP="006C0B77">
      <w:pPr>
        <w:spacing w:after="0"/>
        <w:ind w:firstLine="709"/>
        <w:jc w:val="both"/>
        <w:rPr>
          <w:rFonts w:cs="Times New Roman"/>
          <w:color w:val="FF0000"/>
          <w:sz w:val="24"/>
          <w:szCs w:val="24"/>
        </w:rPr>
      </w:pPr>
    </w:p>
    <w:p w:rsidR="00B12210" w:rsidRPr="00C9048A" w:rsidRDefault="00B12210" w:rsidP="00B1221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C9048A">
        <w:rPr>
          <w:rFonts w:cs="Times New Roman"/>
          <w:b/>
          <w:bCs/>
          <w:szCs w:val="28"/>
        </w:rPr>
        <w:t>ПОРЯДОК</w:t>
      </w:r>
    </w:p>
    <w:p w:rsidR="00B12210" w:rsidRPr="00C9048A" w:rsidRDefault="00C9048A" w:rsidP="00B1221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C9048A">
        <w:rPr>
          <w:rFonts w:cs="Times New Roman"/>
          <w:b/>
          <w:bCs/>
          <w:szCs w:val="28"/>
        </w:rPr>
        <w:t xml:space="preserve">ПРОВЕДЕНИЯ ОСМОТРА </w:t>
      </w:r>
      <w:r w:rsidR="00B12210" w:rsidRPr="00C9048A">
        <w:rPr>
          <w:rFonts w:cs="Times New Roman"/>
          <w:b/>
          <w:bCs/>
          <w:szCs w:val="28"/>
        </w:rPr>
        <w:t>ТЕХНИЧЕСК</w:t>
      </w:r>
      <w:r w:rsidRPr="00C9048A">
        <w:rPr>
          <w:rFonts w:cs="Times New Roman"/>
          <w:b/>
          <w:bCs/>
          <w:szCs w:val="28"/>
        </w:rPr>
        <w:t>ОГО</w:t>
      </w:r>
    </w:p>
    <w:p w:rsidR="00B12210" w:rsidRPr="00C9048A" w:rsidRDefault="00B12210" w:rsidP="00B12210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 w:rsidRPr="00C9048A">
        <w:rPr>
          <w:rFonts w:cs="Times New Roman"/>
          <w:b/>
          <w:bCs/>
          <w:szCs w:val="28"/>
        </w:rPr>
        <w:t>СОСТОЯНИ</w:t>
      </w:r>
      <w:r w:rsidR="00C9048A" w:rsidRPr="00C9048A">
        <w:rPr>
          <w:rFonts w:cs="Times New Roman"/>
          <w:b/>
          <w:bCs/>
          <w:szCs w:val="28"/>
        </w:rPr>
        <w:t>Я</w:t>
      </w:r>
      <w:r w:rsidRPr="00C9048A">
        <w:rPr>
          <w:rFonts w:cs="Times New Roman"/>
          <w:b/>
          <w:bCs/>
          <w:szCs w:val="28"/>
        </w:rPr>
        <w:t xml:space="preserve"> МНОГОКВАРТИРНЫХ ДОМОВ</w:t>
      </w:r>
    </w:p>
    <w:p w:rsidR="00B12210" w:rsidRPr="00C9048A" w:rsidRDefault="00B12210" w:rsidP="00B12210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B12210" w:rsidRPr="00C9048A" w:rsidRDefault="00B12210" w:rsidP="00B12210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C9048A">
        <w:rPr>
          <w:rFonts w:cs="Times New Roman"/>
          <w:szCs w:val="28"/>
        </w:rPr>
        <w:t xml:space="preserve">1. Настоящий Порядок определяет процедуру проведения </w:t>
      </w:r>
      <w:r w:rsidR="00C9048A" w:rsidRPr="00C9048A">
        <w:rPr>
          <w:rFonts w:cs="Times New Roman"/>
          <w:szCs w:val="28"/>
        </w:rPr>
        <w:t>осмотра технического состояния</w:t>
      </w:r>
      <w:r w:rsidRPr="00C9048A">
        <w:rPr>
          <w:rFonts w:cs="Times New Roman"/>
          <w:szCs w:val="28"/>
        </w:rPr>
        <w:t xml:space="preserve"> многоквартирных домов, расположенных на территории </w:t>
      </w:r>
      <w:r w:rsidR="00C9048A" w:rsidRPr="00C9048A">
        <w:rPr>
          <w:rFonts w:cs="Times New Roman"/>
          <w:szCs w:val="28"/>
        </w:rPr>
        <w:t>Крестецкого муниципального округа</w:t>
      </w:r>
      <w:r w:rsidRPr="00C9048A">
        <w:rPr>
          <w:rFonts w:cs="Times New Roman"/>
          <w:szCs w:val="28"/>
        </w:rPr>
        <w:t>.</w:t>
      </w:r>
    </w:p>
    <w:p w:rsidR="00B12210" w:rsidRPr="00C9048A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C9048A">
        <w:rPr>
          <w:rFonts w:cs="Times New Roman"/>
          <w:szCs w:val="28"/>
        </w:rPr>
        <w:t xml:space="preserve">2. </w:t>
      </w:r>
      <w:proofErr w:type="gramStart"/>
      <w:r w:rsidRPr="00C9048A">
        <w:rPr>
          <w:rFonts w:cs="Times New Roman"/>
          <w:szCs w:val="28"/>
        </w:rPr>
        <w:t xml:space="preserve">Эксплуатационный контроль проводится в отношении всех многоквартирных домов, расположенных на территории </w:t>
      </w:r>
      <w:r w:rsidR="00C9048A" w:rsidRPr="00C9048A">
        <w:rPr>
          <w:rFonts w:cs="Times New Roman"/>
          <w:szCs w:val="28"/>
        </w:rPr>
        <w:t>Крестецкого округа</w:t>
      </w:r>
      <w:r w:rsidRPr="00C9048A">
        <w:rPr>
          <w:rFonts w:cs="Times New Roman"/>
          <w:szCs w:val="28"/>
        </w:rPr>
        <w:t>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 (далее многоквартирный дом).</w:t>
      </w:r>
      <w:proofErr w:type="gramEnd"/>
    </w:p>
    <w:p w:rsidR="00B12210" w:rsidRPr="00C9048A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C9048A">
        <w:rPr>
          <w:rFonts w:cs="Times New Roman"/>
          <w:szCs w:val="28"/>
        </w:rPr>
        <w:t xml:space="preserve">3. </w:t>
      </w:r>
      <w:r w:rsidR="00C9048A" w:rsidRPr="00C9048A">
        <w:rPr>
          <w:rFonts w:cs="Times New Roman"/>
          <w:szCs w:val="28"/>
        </w:rPr>
        <w:t>Осмотр</w:t>
      </w:r>
      <w:r w:rsidRPr="00C9048A">
        <w:rPr>
          <w:rFonts w:cs="Times New Roman"/>
          <w:szCs w:val="28"/>
        </w:rPr>
        <w:t xml:space="preserve"> проводится в период эксплуатации многоквартирных домов</w:t>
      </w:r>
      <w:r w:rsidR="00C9048A" w:rsidRPr="00C9048A">
        <w:rPr>
          <w:rFonts w:cs="Times New Roman"/>
          <w:szCs w:val="28"/>
        </w:rPr>
        <w:t>.</w:t>
      </w:r>
      <w:r w:rsidRPr="00C9048A">
        <w:rPr>
          <w:rFonts w:cs="Times New Roman"/>
          <w:szCs w:val="28"/>
        </w:rPr>
        <w:t xml:space="preserve"> </w:t>
      </w:r>
      <w:proofErr w:type="gramStart"/>
      <w:r w:rsidR="00C9048A" w:rsidRPr="00C9048A">
        <w:rPr>
          <w:rFonts w:cs="Times New Roman"/>
          <w:szCs w:val="28"/>
        </w:rPr>
        <w:t>Осмотр</w:t>
      </w:r>
      <w:r w:rsidRPr="00C9048A">
        <w:rPr>
          <w:rFonts w:cs="Times New Roman"/>
          <w:szCs w:val="28"/>
        </w:rPr>
        <w:t xml:space="preserve"> конструктивных элементов и инженерных систем многоквартирных домов </w:t>
      </w:r>
      <w:r w:rsidR="00C9048A" w:rsidRPr="00C9048A">
        <w:rPr>
          <w:rFonts w:cs="Times New Roman"/>
          <w:szCs w:val="28"/>
        </w:rPr>
        <w:t xml:space="preserve">осуществляется </w:t>
      </w:r>
      <w:r w:rsidRPr="00C9048A">
        <w:rPr>
          <w:rFonts w:cs="Times New Roman"/>
          <w:szCs w:val="28"/>
        </w:rPr>
        <w:t>в целях получения информации о фактическом техническом состоянии многоквартирных домов, установления возможных причин возникновения дефектов и выработки мер по их устранению, оценки соответствия общего имущества (элементов общего имущества) многоквартирного дома, а также связанных с многоквартирным домом процессов эксплуатации требованиям законодательства Российской Федерации о техническом регулировании и требованиям, установленным в проектной документации</w:t>
      </w:r>
      <w:proofErr w:type="gramEnd"/>
      <w:r w:rsidRPr="00C9048A">
        <w:rPr>
          <w:rFonts w:cs="Times New Roman"/>
          <w:szCs w:val="28"/>
        </w:rPr>
        <w:t xml:space="preserve"> на многоквартирный дом.</w:t>
      </w:r>
    </w:p>
    <w:p w:rsidR="00B12210" w:rsidRPr="00395811" w:rsidRDefault="00B12210" w:rsidP="00395811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4. При проведении эксплуатационного контроля подлежат учету требования:</w:t>
      </w:r>
    </w:p>
    <w:p w:rsidR="00B12210" w:rsidRPr="00395811" w:rsidRDefault="00B61E64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6" w:history="1">
        <w:r w:rsidR="00B12210" w:rsidRPr="00395811">
          <w:rPr>
            <w:rFonts w:cs="Times New Roman"/>
            <w:szCs w:val="28"/>
          </w:rPr>
          <w:t>Правил</w:t>
        </w:r>
      </w:hyperlink>
      <w:r w:rsidR="00B12210" w:rsidRPr="00395811">
        <w:rPr>
          <w:rFonts w:cs="Times New Roman"/>
          <w:szCs w:val="28"/>
        </w:rPr>
        <w:t xml:space="preserve">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 сентября 2003 года N 170;</w:t>
      </w:r>
    </w:p>
    <w:p w:rsidR="00B12210" w:rsidRPr="00395811" w:rsidRDefault="00B61E64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7" w:history="1">
        <w:r w:rsidR="00B12210" w:rsidRPr="00395811">
          <w:rPr>
            <w:rFonts w:cs="Times New Roman"/>
            <w:szCs w:val="28"/>
          </w:rPr>
          <w:t>Положения</w:t>
        </w:r>
      </w:hyperlink>
      <w:r w:rsidR="00B12210" w:rsidRPr="00395811">
        <w:rPr>
          <w:rFonts w:cs="Times New Roman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N 47;</w:t>
      </w:r>
    </w:p>
    <w:p w:rsidR="00B12210" w:rsidRPr="00395811" w:rsidRDefault="00B61E64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hyperlink r:id="rId8" w:history="1">
        <w:proofErr w:type="gramStart"/>
        <w:r w:rsidR="00B12210" w:rsidRPr="00395811">
          <w:rPr>
            <w:rFonts w:cs="Times New Roman"/>
            <w:szCs w:val="28"/>
          </w:rPr>
          <w:t>Правил</w:t>
        </w:r>
      </w:hyperlink>
      <w:r w:rsidR="00B12210" w:rsidRPr="00395811">
        <w:rPr>
          <w:rFonts w:cs="Times New Roman"/>
          <w:szCs w:val="28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года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</w:t>
      </w:r>
      <w:r w:rsidR="00B12210" w:rsidRPr="00395811">
        <w:rPr>
          <w:rFonts w:cs="Times New Roman"/>
          <w:szCs w:val="28"/>
        </w:rPr>
        <w:lastRenderedPageBreak/>
        <w:t>по управлению, содержанию и ремонту общего имущества в многоквартирном доме ненадлежащего качества и (или) с перерывами</w:t>
      </w:r>
      <w:proofErr w:type="gramEnd"/>
      <w:r w:rsidR="00B12210" w:rsidRPr="00395811">
        <w:rPr>
          <w:rFonts w:cs="Times New Roman"/>
          <w:szCs w:val="28"/>
        </w:rPr>
        <w:t>, превышающими установленную продолжительность";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 xml:space="preserve">минимального </w:t>
      </w:r>
      <w:hyperlink r:id="rId9" w:history="1">
        <w:r w:rsidRPr="00395811">
          <w:rPr>
            <w:rFonts w:cs="Times New Roman"/>
            <w:szCs w:val="28"/>
          </w:rPr>
          <w:t>перечня</w:t>
        </w:r>
      </w:hyperlink>
      <w:r w:rsidRPr="00395811">
        <w:rPr>
          <w:rFonts w:cs="Times New Roman"/>
          <w:szCs w:val="28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года N 290;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 xml:space="preserve">раздела 7 "СП 255.1325800.2016. Свод правил. Здания и сооружения. Правила эксплуатации. Основные положения", утвержденного </w:t>
      </w:r>
      <w:hyperlink r:id="rId10" w:history="1">
        <w:r w:rsidRPr="00395811">
          <w:rPr>
            <w:rFonts w:cs="Times New Roman"/>
            <w:szCs w:val="28"/>
          </w:rPr>
          <w:t>приказом</w:t>
        </w:r>
      </w:hyperlink>
      <w:r w:rsidRPr="00395811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 августа 2016 года N 590/пр.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 xml:space="preserve">6. </w:t>
      </w:r>
      <w:r w:rsidR="00395811" w:rsidRPr="00395811">
        <w:rPr>
          <w:rFonts w:cs="Times New Roman"/>
          <w:szCs w:val="28"/>
        </w:rPr>
        <w:t>Осмотр</w:t>
      </w:r>
      <w:r w:rsidRPr="00395811">
        <w:rPr>
          <w:rFonts w:cs="Times New Roman"/>
          <w:szCs w:val="28"/>
        </w:rPr>
        <w:t xml:space="preserve"> проводится в отношении следующих конструктивных элементов и инженерных систем многоквартирного дома: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 xml:space="preserve">внутридомовые инженерные системы </w:t>
      </w:r>
      <w:proofErr w:type="spellStart"/>
      <w:r w:rsidRPr="00395811">
        <w:rPr>
          <w:rFonts w:cs="Times New Roman"/>
          <w:szCs w:val="28"/>
        </w:rPr>
        <w:t>электро</w:t>
      </w:r>
      <w:proofErr w:type="spellEnd"/>
      <w:r w:rsidRPr="00395811">
        <w:rPr>
          <w:rFonts w:cs="Times New Roman"/>
          <w:szCs w:val="28"/>
        </w:rPr>
        <w:t>-, тепл</w:t>
      </w:r>
      <w:proofErr w:type="gramStart"/>
      <w:r w:rsidRPr="00395811">
        <w:rPr>
          <w:rFonts w:cs="Times New Roman"/>
          <w:szCs w:val="28"/>
        </w:rPr>
        <w:t>о-</w:t>
      </w:r>
      <w:proofErr w:type="gramEnd"/>
      <w:r w:rsidRPr="00395811">
        <w:rPr>
          <w:rFonts w:cs="Times New Roman"/>
          <w:szCs w:val="28"/>
        </w:rPr>
        <w:t xml:space="preserve">, </w:t>
      </w:r>
      <w:proofErr w:type="spellStart"/>
      <w:r w:rsidRPr="00395811">
        <w:rPr>
          <w:rFonts w:cs="Times New Roman"/>
          <w:szCs w:val="28"/>
        </w:rPr>
        <w:t>газо</w:t>
      </w:r>
      <w:proofErr w:type="spellEnd"/>
      <w:r w:rsidRPr="00395811">
        <w:rPr>
          <w:rFonts w:cs="Times New Roman"/>
          <w:szCs w:val="28"/>
        </w:rPr>
        <w:t>-, водоснабжения, водоотведения, отопительные печи (в составе общего имущества в многоквартирном доме) в многоквартирном доме с печным отоплением в случае отсутствия в многоквартирном доме централизованной системы теплоснабжения;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крыша;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подвальные помещения, относящиеся к общему имуществу в многоквартирном доме;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фасад;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фундамент.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 xml:space="preserve">7. </w:t>
      </w:r>
      <w:bookmarkStart w:id="1" w:name="Par30"/>
      <w:bookmarkEnd w:id="1"/>
      <w:r w:rsidRPr="00395811">
        <w:rPr>
          <w:rFonts w:cs="Times New Roman"/>
          <w:szCs w:val="28"/>
        </w:rPr>
        <w:t xml:space="preserve"> Результаты осмотров оформляются уполномоченным лицом путем составления акта осмотра, </w:t>
      </w:r>
      <w:r w:rsidR="00395811" w:rsidRPr="00395811">
        <w:rPr>
          <w:rFonts w:cs="Times New Roman"/>
          <w:szCs w:val="28"/>
        </w:rPr>
        <w:t xml:space="preserve">(форма акта Приложение 1 к порядку) </w:t>
      </w:r>
      <w:r w:rsidRPr="00395811">
        <w:rPr>
          <w:rFonts w:cs="Times New Roman"/>
          <w:szCs w:val="28"/>
        </w:rPr>
        <w:t xml:space="preserve">который является </w:t>
      </w:r>
      <w:proofErr w:type="gramStart"/>
      <w:r w:rsidRPr="00395811">
        <w:rPr>
          <w:rFonts w:cs="Times New Roman"/>
          <w:szCs w:val="28"/>
        </w:rPr>
        <w:t>основанием</w:t>
      </w:r>
      <w:proofErr w:type="gramEnd"/>
      <w:r w:rsidRPr="00395811">
        <w:rPr>
          <w:rFonts w:cs="Times New Roman"/>
          <w:szCs w:val="28"/>
        </w:rPr>
        <w:t xml:space="preserve"> для принятия уполномоченным лицом решения о соответствии или несоответствии проверяемого общего имущества (элементов общего имущества) многоквартирного дома требованиям законодательства Российской Федерации, требованиям обеспечения безопасности граждан, а также для принятия собственниками помещений в многоквартирном доме решения о мерах (мероприятиях), необходимых для устранения выявленных дефектов (неисправностей, повреждений).</w:t>
      </w:r>
    </w:p>
    <w:p w:rsid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MyriadProRegular" w:hAnsi="MyriadProRegular"/>
          <w:color w:val="000000"/>
          <w:sz w:val="27"/>
          <w:szCs w:val="27"/>
        </w:rPr>
      </w:pPr>
      <w:proofErr w:type="gramStart"/>
      <w:r w:rsidRPr="00395811">
        <w:rPr>
          <w:rFonts w:cs="Times New Roman"/>
          <w:szCs w:val="28"/>
        </w:rPr>
        <w:t xml:space="preserve">В случае выявления уполномоченным лицом при проведении осмотра нарушений требований законодательства Российской Федерации к эксплуатации многоквартирных домов, которые привели или могут привести к возникновению аварийных ситуаций, влекущих угрозу жизни и здоровью граждан (далее нарушение требований эксплуатации), уполномоченное лицо не позднее </w:t>
      </w:r>
      <w:r w:rsidR="00395811">
        <w:rPr>
          <w:rFonts w:cs="Times New Roman"/>
          <w:szCs w:val="28"/>
        </w:rPr>
        <w:t>15</w:t>
      </w:r>
      <w:r w:rsidRPr="00395811">
        <w:rPr>
          <w:rFonts w:cs="Times New Roman"/>
          <w:szCs w:val="28"/>
        </w:rPr>
        <w:t xml:space="preserve"> рабочих дней со дня проведения осмотра информирует об этом</w:t>
      </w:r>
      <w:r w:rsidRPr="00C9048A">
        <w:rPr>
          <w:rFonts w:cs="Times New Roman"/>
          <w:color w:val="FF0000"/>
          <w:szCs w:val="28"/>
        </w:rPr>
        <w:t xml:space="preserve"> </w:t>
      </w:r>
      <w:r w:rsidR="00395811" w:rsidRPr="00395811">
        <w:rPr>
          <w:rFonts w:cs="Times New Roman"/>
          <w:szCs w:val="28"/>
        </w:rPr>
        <w:t xml:space="preserve">Инспекцию государственного жилищного контроля и лицензионного контроля </w:t>
      </w:r>
      <w:r w:rsidR="00395811" w:rsidRPr="00395811">
        <w:rPr>
          <w:rFonts w:cs="Times New Roman"/>
          <w:szCs w:val="28"/>
        </w:rPr>
        <w:lastRenderedPageBreak/>
        <w:t>Новгородской области а</w:t>
      </w:r>
      <w:proofErr w:type="gramEnd"/>
      <w:r w:rsidR="00395811" w:rsidRPr="00395811">
        <w:rPr>
          <w:rFonts w:cs="Times New Roman"/>
          <w:szCs w:val="28"/>
        </w:rPr>
        <w:t xml:space="preserve"> так же</w:t>
      </w:r>
      <w:r w:rsidR="00395811" w:rsidRPr="00395811">
        <w:rPr>
          <w:rFonts w:cs="Times New Roman"/>
          <w:color w:val="FF0000"/>
          <w:szCs w:val="28"/>
        </w:rPr>
        <w:t xml:space="preserve"> </w:t>
      </w:r>
      <w:r w:rsidR="00395811" w:rsidRPr="00395811">
        <w:rPr>
          <w:rFonts w:ascii="MyriadProRegular" w:hAnsi="MyriadProRegular"/>
          <w:color w:val="000000"/>
          <w:szCs w:val="28"/>
        </w:rPr>
        <w:t> 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</w:t>
      </w:r>
    </w:p>
    <w:p w:rsidR="00B12210" w:rsidRPr="00395811" w:rsidRDefault="00395811" w:rsidP="00395811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8</w:t>
      </w:r>
      <w:r w:rsidR="00B12210" w:rsidRPr="00395811">
        <w:rPr>
          <w:rFonts w:cs="Times New Roman"/>
          <w:szCs w:val="28"/>
        </w:rPr>
        <w:t>. В рекомендациях о мерах по устранению выявленных нарушений выделяются мероприятия, которые могут привести к устранению выявленных нарушений путем проведения текущего ремонта, капитального ремонта, реконструкции или сноса многоквартирного дома.</w:t>
      </w:r>
    </w:p>
    <w:p w:rsidR="00B12210" w:rsidRPr="00395811" w:rsidRDefault="00395811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9</w:t>
      </w:r>
      <w:r w:rsidR="00B12210" w:rsidRPr="00395811">
        <w:rPr>
          <w:rFonts w:cs="Times New Roman"/>
          <w:szCs w:val="28"/>
        </w:rPr>
        <w:t xml:space="preserve">. </w:t>
      </w:r>
      <w:proofErr w:type="gramStart"/>
      <w:r w:rsidR="00B12210" w:rsidRPr="00395811">
        <w:rPr>
          <w:rFonts w:cs="Times New Roman"/>
          <w:szCs w:val="28"/>
        </w:rPr>
        <w:t>В случае если фонд капитального ремонта многоквартирного дома формируется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организации, решение о проведении обследования технического состояния многоквартирного дома и (или) капитальном ремонте общего имущества, который необходимо выполнить в многоквартирном доме для устранения выявленных нарушений требований эксплуатации, принимается собственниками помещений такого</w:t>
      </w:r>
      <w:proofErr w:type="gramEnd"/>
      <w:r w:rsidR="00B12210" w:rsidRPr="00395811">
        <w:rPr>
          <w:rFonts w:cs="Times New Roman"/>
          <w:szCs w:val="28"/>
        </w:rPr>
        <w:t xml:space="preserve"> многоквартирного дома.</w:t>
      </w:r>
    </w:p>
    <w:p w:rsidR="00B12210" w:rsidRPr="00395811" w:rsidRDefault="00B12210" w:rsidP="00B12210">
      <w:pPr>
        <w:autoSpaceDE w:val="0"/>
        <w:autoSpaceDN w:val="0"/>
        <w:adjustRightInd w:val="0"/>
        <w:spacing w:before="280" w:after="0"/>
        <w:ind w:firstLine="540"/>
        <w:jc w:val="both"/>
        <w:rPr>
          <w:rFonts w:cs="Times New Roman"/>
          <w:szCs w:val="28"/>
        </w:rPr>
      </w:pPr>
      <w:r w:rsidRPr="00395811">
        <w:rPr>
          <w:rFonts w:cs="Times New Roman"/>
          <w:szCs w:val="28"/>
        </w:rPr>
        <w:t>1</w:t>
      </w:r>
      <w:r w:rsidR="00395811">
        <w:rPr>
          <w:rFonts w:cs="Times New Roman"/>
          <w:szCs w:val="28"/>
        </w:rPr>
        <w:t>0</w:t>
      </w:r>
      <w:r w:rsidRPr="00395811">
        <w:rPr>
          <w:rFonts w:cs="Times New Roman"/>
          <w:szCs w:val="28"/>
        </w:rPr>
        <w:t xml:space="preserve">. </w:t>
      </w:r>
      <w:proofErr w:type="gramStart"/>
      <w:r w:rsidRPr="00395811">
        <w:rPr>
          <w:rFonts w:cs="Times New Roman"/>
          <w:szCs w:val="28"/>
        </w:rPr>
        <w:t>В случае если капитальный ремонт общего имущества, который необходимо выполнить в многоквартирном доме для устранения выявленных нарушений требований эксплуатации, запланирован в краткосрочном плане реализации региональной программы капитального ремонта общего имущества в многоквартирных домах позднее, чем через год после выявления нарушений требований эксплуатации, и при этом фонд капитального ремонта многоквартирного дома формируется на счете специализированной некоммерческой организации, которая осуществляет деятельность, направленную</w:t>
      </w:r>
      <w:proofErr w:type="gramEnd"/>
      <w:r w:rsidRPr="00395811">
        <w:rPr>
          <w:rFonts w:cs="Times New Roman"/>
          <w:szCs w:val="28"/>
        </w:rPr>
        <w:t xml:space="preserve"> </w:t>
      </w:r>
      <w:proofErr w:type="gramStart"/>
      <w:r w:rsidRPr="00395811">
        <w:rPr>
          <w:rFonts w:cs="Times New Roman"/>
          <w:szCs w:val="28"/>
        </w:rPr>
        <w:t xml:space="preserve">на обеспечение проведения капитального ремонта общего имущества в многоквартирных домах, расположенных на территории Новгородской области, результаты проведения </w:t>
      </w:r>
      <w:r w:rsidR="00395811">
        <w:rPr>
          <w:rFonts w:cs="Times New Roman"/>
          <w:szCs w:val="28"/>
        </w:rPr>
        <w:t>осмотра</w:t>
      </w:r>
      <w:r w:rsidRPr="00395811">
        <w:rPr>
          <w:rFonts w:cs="Times New Roman"/>
          <w:szCs w:val="28"/>
        </w:rPr>
        <w:t xml:space="preserve"> учитываются в соответствии с порядком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</w:t>
      </w:r>
      <w:proofErr w:type="gramEnd"/>
      <w:r w:rsidRPr="00395811">
        <w:rPr>
          <w:rFonts w:cs="Times New Roman"/>
          <w:szCs w:val="28"/>
        </w:rPr>
        <w:t xml:space="preserve"> </w:t>
      </w:r>
      <w:proofErr w:type="gramStart"/>
      <w:r w:rsidRPr="00395811">
        <w:rPr>
          <w:rFonts w:cs="Times New Roman"/>
          <w:szCs w:val="28"/>
        </w:rPr>
        <w:t>домах</w:t>
      </w:r>
      <w:proofErr w:type="gramEnd"/>
      <w:r w:rsidRPr="00395811">
        <w:rPr>
          <w:rFonts w:cs="Times New Roman"/>
          <w:szCs w:val="28"/>
        </w:rPr>
        <w:t>, при подготовке и утверждении такой программы или внесении в нее изменений, утверждаемым постановлением Правительства Новгородской области.</w:t>
      </w:r>
    </w:p>
    <w:p w:rsidR="003103E0" w:rsidRDefault="003103E0" w:rsidP="00201150">
      <w:pPr>
        <w:autoSpaceDE w:val="0"/>
        <w:autoSpaceDN w:val="0"/>
        <w:adjustRightInd w:val="0"/>
        <w:spacing w:after="0"/>
        <w:rPr>
          <w:rFonts w:cs="Times New Roman"/>
          <w:color w:val="FF0000"/>
          <w:sz w:val="24"/>
          <w:szCs w:val="24"/>
        </w:rPr>
      </w:pPr>
    </w:p>
    <w:p w:rsidR="00201150" w:rsidRDefault="00201150">
      <w:pPr>
        <w:spacing w:line="259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br w:type="page"/>
      </w:r>
    </w:p>
    <w:p w:rsidR="003103E0" w:rsidRDefault="003103E0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color w:val="FF0000"/>
          <w:sz w:val="24"/>
          <w:szCs w:val="24"/>
        </w:rPr>
      </w:pPr>
    </w:p>
    <w:p w:rsidR="00717E5F" w:rsidRPr="003103E0" w:rsidRDefault="00717E5F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Приложение № 1 </w:t>
      </w:r>
    </w:p>
    <w:p w:rsidR="00717E5F" w:rsidRPr="003103E0" w:rsidRDefault="00717E5F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Форма акта утверждена </w:t>
      </w:r>
    </w:p>
    <w:p w:rsidR="00717E5F" w:rsidRPr="003103E0" w:rsidRDefault="00717E5F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Постановлением Администрации </w:t>
      </w:r>
    </w:p>
    <w:p w:rsidR="00717E5F" w:rsidRPr="003103E0" w:rsidRDefault="00717E5F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Крестецкого округа </w:t>
      </w:r>
    </w:p>
    <w:p w:rsidR="00717E5F" w:rsidRPr="003103E0" w:rsidRDefault="00717E5F" w:rsidP="00717E5F">
      <w:pPr>
        <w:autoSpaceDE w:val="0"/>
        <w:autoSpaceDN w:val="0"/>
        <w:adjustRightInd w:val="0"/>
        <w:spacing w:after="0"/>
        <w:jc w:val="right"/>
        <w:rPr>
          <w:rFonts w:cs="Times New Roman"/>
          <w:sz w:val="24"/>
          <w:szCs w:val="24"/>
        </w:rPr>
      </w:pPr>
      <w:r w:rsidRPr="003103E0">
        <w:rPr>
          <w:rFonts w:cs="Times New Roman"/>
          <w:sz w:val="24"/>
          <w:szCs w:val="24"/>
        </w:rPr>
        <w:t xml:space="preserve">№ _____ от ______________ </w:t>
      </w:r>
      <w:proofErr w:type="gramStart"/>
      <w:r w:rsidRPr="003103E0">
        <w:rPr>
          <w:rFonts w:cs="Times New Roman"/>
          <w:sz w:val="24"/>
          <w:szCs w:val="24"/>
        </w:rPr>
        <w:t>г</w:t>
      </w:r>
      <w:proofErr w:type="gramEnd"/>
      <w:r w:rsidRPr="003103E0">
        <w:rPr>
          <w:rFonts w:cs="Times New Roman"/>
          <w:sz w:val="24"/>
          <w:szCs w:val="24"/>
        </w:rPr>
        <w:t>.</w:t>
      </w:r>
    </w:p>
    <w:p w:rsidR="00B12210" w:rsidRPr="003103E0" w:rsidRDefault="00B12210" w:rsidP="00B12210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717E5F" w:rsidRPr="009679B2" w:rsidRDefault="00717E5F" w:rsidP="00717E5F">
      <w:pPr>
        <w:pStyle w:val="1"/>
        <w:jc w:val="center"/>
        <w:rPr>
          <w:sz w:val="24"/>
          <w:szCs w:val="24"/>
        </w:rPr>
      </w:pPr>
      <w:r w:rsidRPr="009679B2">
        <w:rPr>
          <w:b/>
          <w:bCs/>
          <w:color w:val="000000"/>
          <w:sz w:val="24"/>
          <w:szCs w:val="24"/>
          <w:lang w:eastAsia="ru-RU" w:bidi="ru-RU"/>
        </w:rPr>
        <w:t>АКТ</w:t>
      </w:r>
    </w:p>
    <w:p w:rsidR="00717E5F" w:rsidRPr="009679B2" w:rsidRDefault="00717E5F" w:rsidP="00717E5F">
      <w:pPr>
        <w:pStyle w:val="1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679B2">
        <w:rPr>
          <w:b/>
          <w:bCs/>
          <w:color w:val="000000"/>
          <w:sz w:val="24"/>
          <w:szCs w:val="24"/>
          <w:lang w:eastAsia="ru-RU" w:bidi="ru-RU"/>
        </w:rPr>
        <w:t>ОСМОТРА МНОГОКВАРТИРНОГО ЖИЛОГО ДОМА</w:t>
      </w:r>
    </w:p>
    <w:p w:rsidR="00717E5F" w:rsidRPr="009679B2" w:rsidRDefault="00717E5F" w:rsidP="00717E5F">
      <w:pPr>
        <w:pStyle w:val="1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3402"/>
        <w:gridCol w:w="1382"/>
      </w:tblGrid>
      <w:tr w:rsidR="00717E5F" w:rsidRPr="009679B2" w:rsidTr="00201150">
        <w:tc>
          <w:tcPr>
            <w:tcW w:w="4786" w:type="dxa"/>
            <w:tcBorders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Дата: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20115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Наименование населенного пункта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20115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Улица, № дома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201150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Управляющая (обслуживающая) организация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:rsidR="00717E5F" w:rsidRPr="009679B2" w:rsidRDefault="00717E5F" w:rsidP="00717E5F">
      <w:pPr>
        <w:pStyle w:val="1"/>
        <w:jc w:val="center"/>
        <w:rPr>
          <w:sz w:val="24"/>
          <w:szCs w:val="24"/>
        </w:rPr>
      </w:pPr>
    </w:p>
    <w:p w:rsidR="00717E5F" w:rsidRPr="009679B2" w:rsidRDefault="00717E5F" w:rsidP="00717E5F">
      <w:pPr>
        <w:pStyle w:val="1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9679B2">
        <w:rPr>
          <w:b/>
          <w:bCs/>
          <w:color w:val="000000"/>
          <w:sz w:val="24"/>
          <w:szCs w:val="24"/>
          <w:lang w:eastAsia="ru-RU" w:bidi="ru-RU"/>
        </w:rPr>
        <w:t>Общие сведения по строению</w:t>
      </w:r>
    </w:p>
    <w:p w:rsidR="00717E5F" w:rsidRPr="009679B2" w:rsidRDefault="00717E5F" w:rsidP="00717E5F">
      <w:pPr>
        <w:pStyle w:val="1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a"/>
        <w:tblW w:w="0" w:type="auto"/>
        <w:tblLook w:val="04A0"/>
      </w:tblPr>
      <w:tblGrid>
        <w:gridCol w:w="675"/>
        <w:gridCol w:w="5529"/>
        <w:gridCol w:w="3366"/>
      </w:tblGrid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Год постройки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Материал стен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Число этажей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Наличие подвала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Наличие чердака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Количество подъездов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Количество квартир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numPr>
                <w:ilvl w:val="0"/>
                <w:numId w:val="3"/>
              </w:numPr>
              <w:tabs>
                <w:tab w:val="left" w:pos="334"/>
              </w:tabs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Общая площадь дома (кв.м.)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717E5F" w:rsidRPr="009679B2" w:rsidTr="009679B2">
        <w:tc>
          <w:tcPr>
            <w:tcW w:w="675" w:type="dxa"/>
          </w:tcPr>
          <w:p w:rsidR="00717E5F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17E5F" w:rsidRPr="009679B2" w:rsidRDefault="00717E5F" w:rsidP="00717E5F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Общая площадь жилых и нежилых помещений (кв</w:t>
            </w:r>
            <w:proofErr w:type="gramStart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.м</w:t>
            </w:r>
            <w:proofErr w:type="gramEnd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3366" w:type="dxa"/>
          </w:tcPr>
          <w:p w:rsidR="00717E5F" w:rsidRPr="009679B2" w:rsidRDefault="00717E5F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9679B2" w:rsidRPr="009679B2" w:rsidTr="009679B2">
        <w:tc>
          <w:tcPr>
            <w:tcW w:w="675" w:type="dxa"/>
          </w:tcPr>
          <w:p w:rsidR="009679B2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9679B2" w:rsidRPr="009679B2" w:rsidRDefault="009679B2" w:rsidP="00717E5F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Оборудовано системами ППА и </w:t>
            </w:r>
            <w:proofErr w:type="spellStart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дымоудаления</w:t>
            </w:r>
            <w:proofErr w:type="spellEnd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 xml:space="preserve"> (пожарные рукава, стволы, пожарные ящики)</w:t>
            </w:r>
          </w:p>
        </w:tc>
        <w:tc>
          <w:tcPr>
            <w:tcW w:w="3366" w:type="dxa"/>
          </w:tcPr>
          <w:p w:rsidR="009679B2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  <w:tr w:rsidR="009679B2" w:rsidRPr="009679B2" w:rsidTr="009679B2">
        <w:tc>
          <w:tcPr>
            <w:tcW w:w="675" w:type="dxa"/>
          </w:tcPr>
          <w:p w:rsidR="009679B2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  <w:r w:rsidRPr="009679B2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9679B2" w:rsidRPr="009679B2" w:rsidRDefault="009679B2" w:rsidP="00717E5F">
            <w:pPr>
              <w:pStyle w:val="1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Наличие арендуемых помещений (на 1-х этажах, цокольной части и в квартирах</w:t>
            </w:r>
            <w:proofErr w:type="gramEnd"/>
          </w:p>
        </w:tc>
        <w:tc>
          <w:tcPr>
            <w:tcW w:w="3366" w:type="dxa"/>
          </w:tcPr>
          <w:p w:rsidR="009679B2" w:rsidRPr="009679B2" w:rsidRDefault="009679B2" w:rsidP="00717E5F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:rsidR="00717E5F" w:rsidRPr="009679B2" w:rsidRDefault="00717E5F" w:rsidP="00717E5F">
      <w:pPr>
        <w:pStyle w:val="1"/>
        <w:jc w:val="center"/>
        <w:rPr>
          <w:sz w:val="24"/>
          <w:szCs w:val="24"/>
        </w:rPr>
      </w:pPr>
      <w:r w:rsidRPr="009679B2">
        <w:rPr>
          <w:b/>
          <w:bCs/>
          <w:color w:val="000000"/>
          <w:sz w:val="24"/>
          <w:szCs w:val="24"/>
          <w:lang w:eastAsia="ru-RU" w:bidi="ru-RU"/>
        </w:rPr>
        <w:t>Результаты осмотра</w:t>
      </w:r>
    </w:p>
    <w:p w:rsidR="009679B2" w:rsidRPr="009679B2" w:rsidRDefault="009679B2" w:rsidP="009679B2">
      <w:pPr>
        <w:pStyle w:val="1"/>
        <w:tabs>
          <w:tab w:val="left" w:leader="underscore" w:pos="5719"/>
        </w:tabs>
        <w:rPr>
          <w:b/>
          <w:i/>
          <w:color w:val="000000"/>
          <w:sz w:val="24"/>
          <w:szCs w:val="24"/>
          <w:lang w:eastAsia="ru-RU" w:bidi="ru-RU"/>
        </w:rPr>
      </w:pPr>
    </w:p>
    <w:p w:rsidR="00717E5F" w:rsidRPr="009679B2" w:rsidRDefault="00717E5F" w:rsidP="009679B2">
      <w:pPr>
        <w:pStyle w:val="1"/>
        <w:tabs>
          <w:tab w:val="left" w:leader="underscore" w:pos="5719"/>
        </w:tabs>
        <w:rPr>
          <w:b/>
          <w:i/>
          <w:color w:val="000000"/>
          <w:sz w:val="24"/>
          <w:szCs w:val="24"/>
          <w:lang w:eastAsia="ru-RU" w:bidi="ru-RU"/>
        </w:rPr>
      </w:pPr>
      <w:r w:rsidRPr="009679B2">
        <w:rPr>
          <w:b/>
          <w:i/>
          <w:color w:val="000000"/>
          <w:sz w:val="24"/>
          <w:szCs w:val="24"/>
          <w:lang w:eastAsia="ru-RU" w:bidi="ru-RU"/>
        </w:rPr>
        <w:t xml:space="preserve">Комиссия в составе: </w:t>
      </w:r>
    </w:p>
    <w:p w:rsidR="009679B2" w:rsidRPr="009679B2" w:rsidRDefault="009679B2" w:rsidP="009679B2">
      <w:pPr>
        <w:pStyle w:val="1"/>
        <w:tabs>
          <w:tab w:val="left" w:leader="underscore" w:pos="5719"/>
        </w:tabs>
        <w:rPr>
          <w:b/>
          <w:i/>
          <w:color w:val="000000"/>
          <w:sz w:val="24"/>
          <w:szCs w:val="24"/>
          <w:lang w:eastAsia="ru-RU" w:bidi="ru-RU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0"/>
      </w:tblGrid>
      <w:tr w:rsidR="009679B2" w:rsidRPr="009679B2" w:rsidTr="009679B2"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9679B2" w:rsidRPr="009679B2" w:rsidTr="009679B2"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9679B2" w:rsidRPr="009679B2" w:rsidTr="009679B2"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9679B2" w:rsidRPr="009679B2" w:rsidTr="009679B2"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679B2" w:rsidRPr="009679B2" w:rsidRDefault="009679B2" w:rsidP="009679B2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</w:tbl>
    <w:p w:rsidR="009679B2" w:rsidRPr="009679B2" w:rsidRDefault="009679B2" w:rsidP="009679B2">
      <w:pPr>
        <w:pStyle w:val="1"/>
        <w:tabs>
          <w:tab w:val="left" w:leader="underscore" w:pos="5719"/>
        </w:tabs>
        <w:rPr>
          <w:sz w:val="24"/>
          <w:szCs w:val="24"/>
        </w:rPr>
      </w:pPr>
    </w:p>
    <w:p w:rsidR="00717E5F" w:rsidRPr="009679B2" w:rsidRDefault="00717E5F" w:rsidP="00717E5F">
      <w:pPr>
        <w:pStyle w:val="1"/>
        <w:spacing w:after="300"/>
        <w:rPr>
          <w:sz w:val="24"/>
          <w:szCs w:val="24"/>
        </w:rPr>
      </w:pPr>
      <w:r w:rsidRPr="009679B2">
        <w:rPr>
          <w:color w:val="000000"/>
          <w:sz w:val="24"/>
          <w:szCs w:val="24"/>
          <w:lang w:eastAsia="ru-RU" w:bidi="ru-RU"/>
        </w:rPr>
        <w:t>произвела осмотр вышеуказанного многоквартирного дома</w:t>
      </w:r>
    </w:p>
    <w:p w:rsidR="00717E5F" w:rsidRPr="009679B2" w:rsidRDefault="00717E5F" w:rsidP="00717E5F">
      <w:pPr>
        <w:pStyle w:val="a7"/>
        <w:rPr>
          <w:sz w:val="24"/>
          <w:szCs w:val="24"/>
        </w:rPr>
      </w:pPr>
      <w:r w:rsidRPr="009679B2">
        <w:rPr>
          <w:color w:val="000000"/>
          <w:sz w:val="24"/>
          <w:szCs w:val="24"/>
          <w:lang w:eastAsia="ru-RU" w:bidi="ru-RU"/>
        </w:rPr>
        <w:t>РЕЗУЛЬТАТЫ ОСМОТРА КОНСТРУКТИВНЫХ ЭЛЕМЕНТОВ, ИНЖЕНЕРНЫХ СЕТЕЙ И ОБОРУДОВАНИЯ ЗДАНИЯ</w:t>
      </w:r>
    </w:p>
    <w:tbl>
      <w:tblPr>
        <w:tblOverlap w:val="never"/>
        <w:tblW w:w="100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624"/>
        <w:gridCol w:w="3686"/>
        <w:gridCol w:w="2130"/>
      </w:tblGrid>
      <w:tr w:rsidR="00717E5F" w:rsidRPr="009679B2" w:rsidTr="003103E0">
        <w:trPr>
          <w:trHeight w:hRule="exact" w:val="9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spacing w:line="230" w:lineRule="auto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E7708C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Оценка состояния или краткое описание дефекта и причин его возникновения с указанием объема и места дефекта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spacing w:line="230" w:lineRule="auto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Решение о принятии мер</w:t>
            </w:r>
          </w:p>
        </w:tc>
      </w:tr>
      <w:tr w:rsidR="00717E5F" w:rsidRPr="009679B2" w:rsidTr="000F096D">
        <w:trPr>
          <w:trHeight w:hRule="exact" w:val="11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Фасад Фундамент Отмостка Цоколь Балконы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</w:tr>
      <w:tr w:rsidR="00717E5F" w:rsidRPr="009679B2" w:rsidTr="000F096D">
        <w:trPr>
          <w:trHeight w:hRule="exact" w:val="84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Входные двери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</w:tr>
      <w:tr w:rsidR="00717E5F" w:rsidRPr="009679B2" w:rsidTr="000F096D">
        <w:trPr>
          <w:trHeight w:hRule="exact" w:val="72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Козырек над входом в подъезд и входные группы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Окна, продухи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417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E7708C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</w:tc>
      </w:tr>
      <w:tr w:rsidR="00717E5F" w:rsidRPr="009679B2" w:rsidTr="003103E0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Полы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E7708C">
            <w:pPr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5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Лестничные клетки и площадки</w:t>
            </w:r>
          </w:p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Лестничные марши и ограждения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5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6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Стены и потолки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9679B2" w:rsidRPr="009679B2" w:rsidTr="003103E0">
        <w:trPr>
          <w:trHeight w:hRule="exact" w:val="14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tabs>
                <w:tab w:val="left" w:pos="1565"/>
                <w:tab w:val="left" w:pos="2534"/>
              </w:tabs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Электрораспределительные щиты и коробки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ab/>
              <w:t>подъездах</w:t>
            </w:r>
          </w:p>
          <w:p w:rsidR="009679B2" w:rsidRPr="009679B2" w:rsidRDefault="009679B2" w:rsidP="009679B2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(распределительные шкафы), система освещения, осветительные приборы, выключатели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9679B2" w:rsidRPr="009679B2" w:rsidTr="003103E0">
        <w:trPr>
          <w:trHeight w:hRule="exact" w:val="5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Сети проводной телефонной связи, интернета и кабельного телевидения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9679B2" w:rsidRPr="009679B2" w:rsidTr="003103E0">
        <w:trPr>
          <w:trHeight w:hRule="exact" w:val="5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ind w:firstLine="160"/>
              <w:rPr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pStyle w:val="a9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Электрощитовая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9B2" w:rsidRPr="009679B2" w:rsidRDefault="009679B2" w:rsidP="009679B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17E5F" w:rsidRPr="009679B2" w:rsidRDefault="00717E5F" w:rsidP="009679B2">
      <w:pPr>
        <w:spacing w:after="0"/>
        <w:rPr>
          <w:sz w:val="24"/>
          <w:szCs w:val="24"/>
        </w:rPr>
      </w:pPr>
    </w:p>
    <w:tbl>
      <w:tblPr>
        <w:tblOverlap w:val="never"/>
        <w:tblW w:w="1007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624"/>
        <w:gridCol w:w="3686"/>
        <w:gridCol w:w="2130"/>
      </w:tblGrid>
      <w:tr w:rsidR="00717E5F" w:rsidRPr="009679B2" w:rsidTr="003103E0">
        <w:trPr>
          <w:trHeight w:hRule="exact" w:val="33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ПОДВАЛ</w:t>
            </w:r>
          </w:p>
        </w:tc>
      </w:tr>
      <w:tr w:rsidR="00717E5F" w:rsidRPr="009679B2" w:rsidTr="003103E0">
        <w:trPr>
          <w:trHeight w:hRule="exact" w:val="7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Внутридомовые сети холодного водоснабжения и канализации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11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tabs>
                <w:tab w:val="left" w:pos="3034"/>
              </w:tabs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Внутридомовые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ab/>
              <w:t>сети</w:t>
            </w:r>
          </w:p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централизованного отопления и горячего водоснабжения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Транзитные инженерные сети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0F096D">
        <w:trPr>
          <w:trHeight w:hRule="exact" w:val="90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tabs>
                <w:tab w:val="left" w:pos="2539"/>
              </w:tabs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Санитарно-техническое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ab/>
              <w:t>состояние</w:t>
            </w:r>
          </w:p>
          <w:p w:rsidR="00717E5F" w:rsidRPr="009679B2" w:rsidRDefault="00717E5F" w:rsidP="009679B2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 xml:space="preserve">(влажность, </w:t>
            </w:r>
            <w:proofErr w:type="spellStart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затопленность</w:t>
            </w:r>
            <w:proofErr w:type="spellEnd"/>
            <w:r w:rsidRPr="009679B2">
              <w:rPr>
                <w:color w:val="000000"/>
                <w:sz w:val="24"/>
                <w:szCs w:val="24"/>
                <w:lang w:eastAsia="ru-RU" w:bidi="ru-RU"/>
              </w:rPr>
              <w:t>, захламленность)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669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03E0" w:rsidRDefault="00717E5F" w:rsidP="009679B2">
            <w:pPr>
              <w:pStyle w:val="a9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НАЛИЧИЕ ОБЩЕДОМОВЫХ ПРИБОРОВ УЧЁТА ЭНЕРГОРЕСУРСОВ</w:t>
            </w:r>
          </w:p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(указать количество)</w:t>
            </w:r>
          </w:p>
        </w:tc>
      </w:tr>
      <w:tr w:rsidR="00717E5F" w:rsidRPr="009679B2" w:rsidTr="003103E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ХВС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ГВС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20115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Отопление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201150">
        <w:trPr>
          <w:trHeight w:hRule="exact" w:val="4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Электроснабжение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201150">
        <w:trPr>
          <w:trHeight w:hRule="exact" w:val="40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КРЫША-КРОВЛЯ</w:t>
            </w:r>
          </w:p>
        </w:tc>
      </w:tr>
      <w:tr w:rsidR="00717E5F" w:rsidRPr="009679B2" w:rsidTr="00201150">
        <w:trPr>
          <w:trHeight w:hRule="exact" w:val="10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Конструкции крыши (совмещенная, скатная и т. д., чердачное помещение)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201150">
        <w:trPr>
          <w:trHeight w:hRule="exact" w:val="7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Кровельное покрытие (рулонные материалы, шифер, металл)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201150">
        <w:trPr>
          <w:trHeight w:hRule="exact" w:val="415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ВЕНТИЛЯЦИЯ</w:t>
            </w:r>
          </w:p>
        </w:tc>
      </w:tr>
      <w:tr w:rsidR="00717E5F" w:rsidRPr="009679B2" w:rsidTr="000F096D">
        <w:trPr>
          <w:trHeight w:hRule="exact" w:val="90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22.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9679B2">
            <w:pPr>
              <w:pStyle w:val="a9"/>
              <w:tabs>
                <w:tab w:val="left" w:pos="1699"/>
              </w:tabs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Например,</w:t>
            </w:r>
            <w:r w:rsidRPr="009679B2">
              <w:rPr>
                <w:color w:val="000000"/>
                <w:sz w:val="24"/>
                <w:szCs w:val="24"/>
                <w:lang w:eastAsia="ru-RU" w:bidi="ru-RU"/>
              </w:rPr>
              <w:tab/>
              <w:t>приточно-вытяжная</w:t>
            </w:r>
          </w:p>
          <w:p w:rsidR="00717E5F" w:rsidRPr="009679B2" w:rsidRDefault="00717E5F" w:rsidP="009679B2">
            <w:pPr>
              <w:pStyle w:val="a9"/>
              <w:jc w:val="both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вентиляция.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0F096D">
        <w:trPr>
          <w:trHeight w:hRule="exact" w:val="24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421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МАЛЫЕ АРХИТЕКТУРНЫЕ ФОРМЫ</w:t>
            </w:r>
          </w:p>
        </w:tc>
      </w:tr>
      <w:tr w:rsidR="00717E5F" w:rsidRPr="009679B2" w:rsidTr="003103E0">
        <w:trPr>
          <w:trHeight w:hRule="exact" w:val="79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Качели, горки бельевые стойки, скамейки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  <w:tr w:rsidR="00717E5F" w:rsidRPr="009679B2" w:rsidTr="003103E0">
        <w:trPr>
          <w:trHeight w:hRule="exact" w:val="240"/>
          <w:jc w:val="center"/>
        </w:trPr>
        <w:tc>
          <w:tcPr>
            <w:tcW w:w="10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jc w:val="center"/>
              <w:rPr>
                <w:sz w:val="24"/>
                <w:szCs w:val="24"/>
              </w:rPr>
            </w:pPr>
            <w:r w:rsidRPr="009679B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БЛАГОУСТРОЙСТВО И ОЗЕЛЕНЕНИЕ</w:t>
            </w:r>
          </w:p>
        </w:tc>
      </w:tr>
      <w:tr w:rsidR="00717E5F" w:rsidRPr="009679B2" w:rsidTr="003103E0">
        <w:trPr>
          <w:trHeight w:hRule="exact" w:val="9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pStyle w:val="a9"/>
              <w:ind w:firstLine="180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3103E0">
            <w:pPr>
              <w:pStyle w:val="a9"/>
              <w:rPr>
                <w:sz w:val="24"/>
                <w:szCs w:val="24"/>
              </w:rPr>
            </w:pPr>
            <w:r w:rsidRPr="009679B2">
              <w:rPr>
                <w:color w:val="000000"/>
                <w:sz w:val="24"/>
                <w:szCs w:val="24"/>
                <w:lang w:eastAsia="ru-RU" w:bidi="ru-RU"/>
              </w:rPr>
              <w:t>Подъездные дороги, подходы к подъездам тротуары, деревья, кустарники, газон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5F" w:rsidRPr="009679B2" w:rsidRDefault="00717E5F" w:rsidP="009679B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717E5F" w:rsidRPr="003103E0" w:rsidRDefault="00717E5F" w:rsidP="003103E0">
      <w:pPr>
        <w:pStyle w:val="a7"/>
        <w:rPr>
          <w:i/>
          <w:color w:val="000000"/>
          <w:sz w:val="24"/>
          <w:szCs w:val="24"/>
          <w:u w:val="single"/>
          <w:lang w:eastAsia="ru-RU" w:bidi="ru-RU"/>
        </w:rPr>
      </w:pPr>
      <w:r w:rsidRPr="003103E0">
        <w:rPr>
          <w:i/>
          <w:color w:val="000000"/>
          <w:sz w:val="24"/>
          <w:szCs w:val="24"/>
          <w:u w:val="single"/>
          <w:lang w:eastAsia="ru-RU" w:bidi="ru-RU"/>
        </w:rPr>
        <w:t>Выводы и предложения комиссии:</w:t>
      </w:r>
    </w:p>
    <w:p w:rsidR="003103E0" w:rsidRDefault="003103E0" w:rsidP="003103E0">
      <w:pPr>
        <w:pStyle w:val="a7"/>
        <w:rPr>
          <w:color w:val="000000"/>
          <w:sz w:val="24"/>
          <w:szCs w:val="24"/>
          <w:lang w:eastAsia="ru-RU" w:bidi="ru-RU"/>
        </w:rPr>
      </w:pPr>
    </w:p>
    <w:p w:rsidR="003103E0" w:rsidRPr="009679B2" w:rsidRDefault="003103E0" w:rsidP="003103E0">
      <w:pPr>
        <w:pStyle w:val="a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210" w:rsidRPr="000F096D" w:rsidRDefault="00B12210" w:rsidP="006C0B77">
      <w:pPr>
        <w:spacing w:after="0"/>
        <w:ind w:firstLine="709"/>
        <w:jc w:val="both"/>
        <w:rPr>
          <w:sz w:val="24"/>
          <w:szCs w:val="24"/>
        </w:rPr>
      </w:pPr>
    </w:p>
    <w:p w:rsidR="003103E0" w:rsidRPr="000F096D" w:rsidRDefault="003103E0" w:rsidP="006C0B77">
      <w:pPr>
        <w:spacing w:after="0"/>
        <w:ind w:firstLine="709"/>
        <w:jc w:val="both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b/>
          <w:i/>
          <w:sz w:val="24"/>
          <w:szCs w:val="24"/>
        </w:rPr>
      </w:pPr>
      <w:r w:rsidRPr="000F096D">
        <w:rPr>
          <w:b/>
          <w:i/>
          <w:sz w:val="24"/>
          <w:szCs w:val="24"/>
        </w:rPr>
        <w:t>Подписи комиссии</w:t>
      </w: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0"/>
      </w:tblGrid>
      <w:tr w:rsidR="003103E0" w:rsidRPr="000F096D" w:rsidTr="00E7708C"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3103E0" w:rsidRPr="000F096D" w:rsidTr="00E7708C"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3103E0" w:rsidRPr="000F096D" w:rsidTr="00E7708C"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  <w:tr w:rsidR="003103E0" w:rsidRPr="000F096D" w:rsidTr="00E7708C"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3103E0" w:rsidRPr="000F096D" w:rsidRDefault="003103E0" w:rsidP="00E7708C">
            <w:pPr>
              <w:pStyle w:val="1"/>
              <w:tabs>
                <w:tab w:val="left" w:leader="underscore" w:pos="5719"/>
              </w:tabs>
              <w:rPr>
                <w:sz w:val="24"/>
                <w:szCs w:val="24"/>
              </w:rPr>
            </w:pPr>
          </w:p>
        </w:tc>
      </w:tr>
    </w:tbl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3103E0">
      <w:pPr>
        <w:spacing w:after="0"/>
        <w:ind w:firstLine="709"/>
        <w:jc w:val="center"/>
        <w:rPr>
          <w:sz w:val="24"/>
          <w:szCs w:val="24"/>
        </w:rPr>
      </w:pPr>
    </w:p>
    <w:p w:rsidR="003103E0" w:rsidRPr="000F096D" w:rsidRDefault="003103E0" w:rsidP="00201150">
      <w:pPr>
        <w:spacing w:after="0"/>
        <w:rPr>
          <w:sz w:val="24"/>
          <w:szCs w:val="24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201150" w:rsidRDefault="00201150">
      <w:pPr>
        <w:spacing w:line="259" w:lineRule="auto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br w:type="page"/>
      </w:r>
    </w:p>
    <w:p w:rsidR="003103E0" w:rsidRDefault="003103E0" w:rsidP="003103E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p w:rsidR="003103E0" w:rsidRPr="000F096D" w:rsidRDefault="003103E0" w:rsidP="003103E0">
      <w:pPr>
        <w:spacing w:after="0"/>
        <w:jc w:val="right"/>
        <w:rPr>
          <w:sz w:val="24"/>
          <w:szCs w:val="24"/>
        </w:rPr>
      </w:pPr>
      <w:r w:rsidRPr="000F096D">
        <w:rPr>
          <w:sz w:val="24"/>
          <w:szCs w:val="24"/>
        </w:rPr>
        <w:t xml:space="preserve">Утвержден </w:t>
      </w:r>
    </w:p>
    <w:p w:rsidR="003103E0" w:rsidRPr="000F096D" w:rsidRDefault="003103E0" w:rsidP="003103E0">
      <w:pPr>
        <w:spacing w:after="0"/>
        <w:jc w:val="right"/>
        <w:rPr>
          <w:sz w:val="24"/>
          <w:szCs w:val="24"/>
        </w:rPr>
      </w:pPr>
      <w:r w:rsidRPr="000F096D">
        <w:rPr>
          <w:sz w:val="24"/>
          <w:szCs w:val="24"/>
        </w:rPr>
        <w:t xml:space="preserve">Постановлением </w:t>
      </w:r>
    </w:p>
    <w:p w:rsidR="003103E0" w:rsidRPr="000F096D" w:rsidRDefault="003103E0" w:rsidP="003103E0">
      <w:pPr>
        <w:spacing w:after="0"/>
        <w:jc w:val="right"/>
        <w:rPr>
          <w:sz w:val="24"/>
          <w:szCs w:val="24"/>
        </w:rPr>
      </w:pPr>
      <w:r w:rsidRPr="000F096D">
        <w:rPr>
          <w:sz w:val="24"/>
          <w:szCs w:val="24"/>
        </w:rPr>
        <w:t>Администрации Крестецкого</w:t>
      </w:r>
    </w:p>
    <w:p w:rsidR="003103E0" w:rsidRPr="000F096D" w:rsidRDefault="003103E0" w:rsidP="003103E0">
      <w:pPr>
        <w:spacing w:after="0"/>
        <w:jc w:val="right"/>
        <w:rPr>
          <w:sz w:val="24"/>
          <w:szCs w:val="24"/>
        </w:rPr>
      </w:pPr>
      <w:r w:rsidRPr="000F096D">
        <w:rPr>
          <w:sz w:val="24"/>
          <w:szCs w:val="24"/>
        </w:rPr>
        <w:t xml:space="preserve"> муниципального округа</w:t>
      </w:r>
    </w:p>
    <w:p w:rsidR="003103E0" w:rsidRPr="000F096D" w:rsidRDefault="003103E0" w:rsidP="003103E0">
      <w:pPr>
        <w:spacing w:after="0"/>
        <w:jc w:val="right"/>
        <w:rPr>
          <w:sz w:val="24"/>
          <w:szCs w:val="24"/>
        </w:rPr>
      </w:pPr>
      <w:r w:rsidRPr="000F096D">
        <w:rPr>
          <w:sz w:val="24"/>
          <w:szCs w:val="24"/>
        </w:rPr>
        <w:t>от ___________ № ______</w:t>
      </w:r>
    </w:p>
    <w:p w:rsidR="003103E0" w:rsidRDefault="003103E0" w:rsidP="003103E0">
      <w:pPr>
        <w:jc w:val="center"/>
        <w:rPr>
          <w:b/>
        </w:rPr>
      </w:pPr>
      <w:r>
        <w:rPr>
          <w:b/>
        </w:rPr>
        <w:t>СОСТАВ</w:t>
      </w:r>
    </w:p>
    <w:p w:rsidR="003103E0" w:rsidRDefault="003103E0" w:rsidP="003103E0">
      <w:pPr>
        <w:jc w:val="center"/>
        <w:rPr>
          <w:b/>
        </w:rPr>
      </w:pPr>
      <w:r>
        <w:rPr>
          <w:b/>
        </w:rPr>
        <w:t xml:space="preserve">комиссии по осмотру технического состояния </w:t>
      </w:r>
      <w:proofErr w:type="gramStart"/>
      <w:r>
        <w:rPr>
          <w:b/>
        </w:rPr>
        <w:t>многоквартирных</w:t>
      </w:r>
      <w:proofErr w:type="gramEnd"/>
      <w:r>
        <w:rPr>
          <w:b/>
        </w:rPr>
        <w:t xml:space="preserve"> домом</w:t>
      </w:r>
    </w:p>
    <w:p w:rsidR="003103E0" w:rsidRDefault="003103E0" w:rsidP="003103E0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361"/>
        <w:gridCol w:w="5069"/>
      </w:tblGrid>
      <w:tr w:rsidR="003103E0" w:rsidRPr="00FF5328" w:rsidTr="00E7708C">
        <w:tc>
          <w:tcPr>
            <w:tcW w:w="4361" w:type="dxa"/>
          </w:tcPr>
          <w:p w:rsidR="003103E0" w:rsidRPr="00FF5328" w:rsidRDefault="003103E0" w:rsidP="00E7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Александр Иванович</w:t>
            </w:r>
          </w:p>
        </w:tc>
        <w:tc>
          <w:tcPr>
            <w:tcW w:w="5069" w:type="dxa"/>
          </w:tcPr>
          <w:p w:rsidR="003103E0" w:rsidRPr="00FF5328" w:rsidRDefault="000F096D" w:rsidP="00E770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103E0" w:rsidRPr="00FF5328">
              <w:rPr>
                <w:sz w:val="24"/>
                <w:szCs w:val="24"/>
              </w:rPr>
              <w:t xml:space="preserve">аместитель Главы администрации муниципального </w:t>
            </w:r>
            <w:r w:rsidR="003103E0">
              <w:rPr>
                <w:sz w:val="24"/>
                <w:szCs w:val="24"/>
              </w:rPr>
              <w:t>округа</w:t>
            </w:r>
            <w:r w:rsidR="003103E0" w:rsidRPr="00FF5328">
              <w:rPr>
                <w:sz w:val="24"/>
                <w:szCs w:val="24"/>
              </w:rPr>
              <w:t>, председатель комиссии</w:t>
            </w: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3103E0" w:rsidP="00E7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Татьяна Александровна</w:t>
            </w:r>
          </w:p>
        </w:tc>
        <w:tc>
          <w:tcPr>
            <w:tcW w:w="5069" w:type="dxa"/>
          </w:tcPr>
          <w:p w:rsidR="003103E0" w:rsidRPr="00FF5328" w:rsidRDefault="003103E0" w:rsidP="00E7708C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ЖКХ</w:t>
            </w:r>
            <w:r w:rsidRPr="00FF5328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  <w:r w:rsidRPr="00FF5328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0F096D" w:rsidP="00E770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5069" w:type="dxa"/>
          </w:tcPr>
          <w:p w:rsidR="003103E0" w:rsidRPr="00FF5328" w:rsidRDefault="000F096D" w:rsidP="00E770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3103E0">
              <w:rPr>
                <w:sz w:val="24"/>
                <w:szCs w:val="24"/>
              </w:rPr>
              <w:t xml:space="preserve"> комитета ЖКХ</w:t>
            </w:r>
            <w:r w:rsidR="003103E0" w:rsidRPr="00FF5328">
              <w:rPr>
                <w:sz w:val="24"/>
                <w:szCs w:val="24"/>
              </w:rPr>
              <w:t xml:space="preserve"> Администрации муниципального </w:t>
            </w:r>
            <w:r w:rsidR="003103E0">
              <w:rPr>
                <w:sz w:val="24"/>
                <w:szCs w:val="24"/>
              </w:rPr>
              <w:t>округа</w:t>
            </w:r>
            <w:r w:rsidR="003103E0" w:rsidRPr="00FF5328">
              <w:rPr>
                <w:sz w:val="24"/>
                <w:szCs w:val="24"/>
              </w:rPr>
              <w:t>, секретарь комиссии</w:t>
            </w: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3103E0" w:rsidP="00E7708C">
            <w:pPr>
              <w:spacing w:after="240"/>
              <w:ind w:firstLine="567"/>
              <w:jc w:val="center"/>
              <w:rPr>
                <w:b/>
                <w:sz w:val="24"/>
                <w:szCs w:val="24"/>
              </w:rPr>
            </w:pPr>
            <w:r w:rsidRPr="00FF5328">
              <w:rPr>
                <w:b/>
                <w:sz w:val="24"/>
                <w:szCs w:val="24"/>
              </w:rPr>
              <w:t>Члены комиссии:</w:t>
            </w:r>
          </w:p>
          <w:p w:rsidR="003103E0" w:rsidRPr="00FF5328" w:rsidRDefault="003103E0" w:rsidP="00E770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3103E0" w:rsidRPr="00FF5328" w:rsidRDefault="003103E0" w:rsidP="00E770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Ухова Марианна Андреевна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имущественным и земельным отношениям Администрации Крестецкого муниципального округа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Фомченкова Александра Владимировна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комитета по имущественным и земельным отношениям Администрации Крестецкого муниципального округа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Наталья Викторовна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территориального отдела</w:t>
            </w:r>
            <w:r w:rsidRPr="00FF5328">
              <w:rPr>
                <w:sz w:val="24"/>
                <w:szCs w:val="24"/>
              </w:rPr>
              <w:t xml:space="preserve"> </w:t>
            </w:r>
            <w:proofErr w:type="spellStart"/>
            <w:r w:rsidRPr="00FF5328">
              <w:rPr>
                <w:sz w:val="24"/>
                <w:szCs w:val="24"/>
              </w:rPr>
              <w:t>Устьволмск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FF5328">
              <w:rPr>
                <w:sz w:val="24"/>
                <w:szCs w:val="24"/>
              </w:rPr>
              <w:t xml:space="preserve"> (по согласованию)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>Григорьев Геннадий Николаевич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территориального отдела</w:t>
            </w:r>
            <w:r w:rsidRPr="00FF5328">
              <w:rPr>
                <w:sz w:val="24"/>
                <w:szCs w:val="24"/>
              </w:rPr>
              <w:t xml:space="preserve"> Новорахинск</w:t>
            </w:r>
            <w:r>
              <w:rPr>
                <w:sz w:val="24"/>
                <w:szCs w:val="24"/>
              </w:rPr>
              <w:t>ий</w:t>
            </w:r>
          </w:p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 xml:space="preserve"> (по согласованию)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Лидия Алексеевна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территориального отдела</w:t>
            </w:r>
            <w:r w:rsidRPr="00FF5328">
              <w:rPr>
                <w:sz w:val="24"/>
                <w:szCs w:val="24"/>
              </w:rPr>
              <w:t xml:space="preserve"> </w:t>
            </w:r>
            <w:proofErr w:type="spellStart"/>
            <w:r w:rsidRPr="00FF5328">
              <w:rPr>
                <w:sz w:val="24"/>
                <w:szCs w:val="24"/>
              </w:rPr>
              <w:t>Ручьевск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FF5328">
              <w:rPr>
                <w:sz w:val="24"/>
                <w:szCs w:val="24"/>
              </w:rPr>
              <w:t xml:space="preserve"> (по согласованию)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0F096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Сальникова Тамара Сергеевна</w:t>
            </w:r>
          </w:p>
        </w:tc>
        <w:tc>
          <w:tcPr>
            <w:tcW w:w="5069" w:type="dxa"/>
          </w:tcPr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территориального отдела</w:t>
            </w:r>
            <w:r w:rsidRPr="00FF5328">
              <w:rPr>
                <w:sz w:val="24"/>
                <w:szCs w:val="24"/>
              </w:rPr>
              <w:t xml:space="preserve"> </w:t>
            </w:r>
            <w:proofErr w:type="spellStart"/>
            <w:r w:rsidRPr="00FF5328">
              <w:rPr>
                <w:sz w:val="24"/>
                <w:szCs w:val="24"/>
              </w:rPr>
              <w:t>Зайцевк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FF5328">
              <w:rPr>
                <w:sz w:val="24"/>
                <w:szCs w:val="24"/>
              </w:rPr>
              <w:t xml:space="preserve"> </w:t>
            </w:r>
          </w:p>
          <w:p w:rsidR="000F096D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  <w:r w:rsidRPr="00FF5328">
              <w:rPr>
                <w:sz w:val="24"/>
                <w:szCs w:val="24"/>
              </w:rPr>
              <w:t>(по согласованию)</w:t>
            </w:r>
          </w:p>
          <w:p w:rsidR="000F096D" w:rsidRPr="00FF5328" w:rsidRDefault="000F096D" w:rsidP="000F096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F096D" w:rsidRPr="00FF5328" w:rsidTr="00E7708C">
        <w:tc>
          <w:tcPr>
            <w:tcW w:w="4361" w:type="dxa"/>
          </w:tcPr>
          <w:p w:rsidR="000F096D" w:rsidRDefault="000F096D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0115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Полномочный п</w:t>
            </w:r>
            <w:r w:rsidR="000F096D">
              <w:rPr>
                <w:sz w:val="24"/>
                <w:szCs w:val="24"/>
              </w:rPr>
              <w:t>редставитель управляющ</w:t>
            </w:r>
            <w:r>
              <w:rPr>
                <w:sz w:val="24"/>
                <w:szCs w:val="24"/>
              </w:rPr>
              <w:t>ей</w:t>
            </w:r>
            <w:r w:rsidR="000F096D">
              <w:rPr>
                <w:sz w:val="24"/>
                <w:szCs w:val="24"/>
              </w:rPr>
              <w:t xml:space="preserve"> ООО УК «Крестцы»</w:t>
            </w:r>
            <w:r>
              <w:rPr>
                <w:sz w:val="24"/>
                <w:szCs w:val="24"/>
              </w:rPr>
              <w:t xml:space="preserve"> </w:t>
            </w:r>
          </w:p>
          <w:p w:rsidR="0020115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0F096D" w:rsidRPr="00FF5328" w:rsidRDefault="000F096D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 </w:t>
            </w: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3103E0" w:rsidP="0020115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3103E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Полномочный представитель управляющей ООО «УК ЖКХ»</w:t>
            </w:r>
          </w:p>
          <w:p w:rsidR="0020115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201150" w:rsidRPr="00FF5328" w:rsidRDefault="00201150" w:rsidP="00201150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3103E0" w:rsidP="0020115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3103E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Полномочный представитель управляющей ООО «УККС»</w:t>
            </w:r>
          </w:p>
          <w:p w:rsidR="00201150" w:rsidRDefault="00201150" w:rsidP="0020115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201150" w:rsidRPr="00FF5328" w:rsidRDefault="00201150" w:rsidP="00201150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3103E0" w:rsidRPr="00FF5328" w:rsidTr="00E7708C">
        <w:tc>
          <w:tcPr>
            <w:tcW w:w="4361" w:type="dxa"/>
          </w:tcPr>
          <w:p w:rsidR="003103E0" w:rsidRPr="00FF5328" w:rsidRDefault="003103E0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3103E0" w:rsidRDefault="00201150" w:rsidP="00201150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Полномочный представитель управляющей ООО (Городское хозяйство»</w:t>
            </w:r>
            <w:proofErr w:type="gramEnd"/>
          </w:p>
          <w:p w:rsidR="00201150" w:rsidRPr="00FF5328" w:rsidRDefault="00201150" w:rsidP="002011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01150" w:rsidRPr="00FF5328" w:rsidTr="00E7708C">
        <w:tc>
          <w:tcPr>
            <w:tcW w:w="4361" w:type="dxa"/>
          </w:tcPr>
          <w:p w:rsidR="00201150" w:rsidRPr="00FF5328" w:rsidRDefault="00201150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01150" w:rsidRDefault="00201150" w:rsidP="00DC512A">
            <w:pPr>
              <w:spacing w:after="0"/>
              <w:rPr>
                <w:sz w:val="24"/>
                <w:szCs w:val="24"/>
              </w:rPr>
            </w:pPr>
          </w:p>
          <w:p w:rsidR="00201150" w:rsidRPr="001C7B55" w:rsidRDefault="00201150" w:rsidP="00201150">
            <w:pPr>
              <w:spacing w:after="0"/>
              <w:rPr>
                <w:sz w:val="24"/>
                <w:szCs w:val="24"/>
              </w:rPr>
            </w:pPr>
            <w:r w:rsidRPr="001C7B55">
              <w:rPr>
                <w:sz w:val="24"/>
                <w:szCs w:val="24"/>
              </w:rPr>
              <w:t xml:space="preserve">Полномочный представитель управляющей ООО </w:t>
            </w:r>
            <w:r>
              <w:rPr>
                <w:sz w:val="24"/>
                <w:szCs w:val="24"/>
              </w:rPr>
              <w:t>«Новый Свет</w:t>
            </w:r>
            <w:r w:rsidRPr="001C7B55">
              <w:rPr>
                <w:sz w:val="24"/>
                <w:szCs w:val="24"/>
              </w:rPr>
              <w:t>»</w:t>
            </w:r>
          </w:p>
        </w:tc>
      </w:tr>
      <w:tr w:rsidR="00201150" w:rsidRPr="00FF5328" w:rsidTr="00E7708C">
        <w:tc>
          <w:tcPr>
            <w:tcW w:w="4361" w:type="dxa"/>
          </w:tcPr>
          <w:p w:rsidR="00201150" w:rsidRPr="00FF5328" w:rsidRDefault="00201150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01150" w:rsidRDefault="00201150" w:rsidP="00DC512A">
            <w:r w:rsidRPr="001C7B55">
              <w:rPr>
                <w:sz w:val="24"/>
                <w:szCs w:val="24"/>
              </w:rPr>
              <w:t>(по согласованию)</w:t>
            </w:r>
          </w:p>
        </w:tc>
      </w:tr>
      <w:tr w:rsidR="00201150" w:rsidRPr="00FF5328" w:rsidTr="00E7708C">
        <w:tc>
          <w:tcPr>
            <w:tcW w:w="4361" w:type="dxa"/>
          </w:tcPr>
          <w:p w:rsidR="00201150" w:rsidRPr="00FF5328" w:rsidRDefault="00201150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01150" w:rsidRPr="001C7B55" w:rsidRDefault="00201150" w:rsidP="00201150">
            <w:pPr>
              <w:spacing w:after="0"/>
              <w:rPr>
                <w:sz w:val="24"/>
                <w:szCs w:val="24"/>
              </w:rPr>
            </w:pPr>
            <w:r w:rsidRPr="001C7B55">
              <w:rPr>
                <w:sz w:val="24"/>
                <w:szCs w:val="24"/>
              </w:rPr>
              <w:t xml:space="preserve">Полномочный представитель управляющей ООО </w:t>
            </w:r>
            <w:r>
              <w:rPr>
                <w:sz w:val="24"/>
                <w:szCs w:val="24"/>
              </w:rPr>
              <w:t>«Жилищник</w:t>
            </w:r>
            <w:r w:rsidRPr="001C7B55">
              <w:rPr>
                <w:sz w:val="24"/>
                <w:szCs w:val="24"/>
              </w:rPr>
              <w:t>»</w:t>
            </w:r>
          </w:p>
        </w:tc>
      </w:tr>
      <w:tr w:rsidR="00201150" w:rsidRPr="00FF5328" w:rsidTr="00E7708C">
        <w:tc>
          <w:tcPr>
            <w:tcW w:w="4361" w:type="dxa"/>
          </w:tcPr>
          <w:p w:rsidR="00201150" w:rsidRPr="00FF5328" w:rsidRDefault="00201150" w:rsidP="0020115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01150" w:rsidRDefault="00201150" w:rsidP="00DC512A">
            <w:r w:rsidRPr="001C7B55">
              <w:rPr>
                <w:sz w:val="24"/>
                <w:szCs w:val="24"/>
              </w:rPr>
              <w:t>(по согласованию)</w:t>
            </w:r>
          </w:p>
        </w:tc>
      </w:tr>
    </w:tbl>
    <w:p w:rsidR="003103E0" w:rsidRPr="003103E0" w:rsidRDefault="003103E0" w:rsidP="00201150">
      <w:pPr>
        <w:spacing w:after="0"/>
        <w:ind w:firstLine="709"/>
        <w:jc w:val="center"/>
        <w:rPr>
          <w:b/>
          <w:i/>
          <w:color w:val="FF0000"/>
          <w:sz w:val="24"/>
          <w:szCs w:val="24"/>
          <w:u w:val="single"/>
        </w:rPr>
      </w:pPr>
    </w:p>
    <w:sectPr w:rsidR="003103E0" w:rsidRPr="003103E0" w:rsidSect="00201150">
      <w:pgSz w:w="11906" w:h="16838" w:code="9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908"/>
    <w:multiLevelType w:val="hybridMultilevel"/>
    <w:tmpl w:val="DC740D14"/>
    <w:lvl w:ilvl="0" w:tplc="3CD05D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1A37FF"/>
    <w:multiLevelType w:val="multilevel"/>
    <w:tmpl w:val="9F48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D34D88"/>
    <w:multiLevelType w:val="multilevel"/>
    <w:tmpl w:val="538C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10"/>
    <w:rsid w:val="000F096D"/>
    <w:rsid w:val="00201150"/>
    <w:rsid w:val="003103E0"/>
    <w:rsid w:val="00395811"/>
    <w:rsid w:val="00607576"/>
    <w:rsid w:val="0062201E"/>
    <w:rsid w:val="00624C79"/>
    <w:rsid w:val="0066719B"/>
    <w:rsid w:val="006C0B77"/>
    <w:rsid w:val="00717E5F"/>
    <w:rsid w:val="008242FF"/>
    <w:rsid w:val="00870751"/>
    <w:rsid w:val="00922C48"/>
    <w:rsid w:val="009679B2"/>
    <w:rsid w:val="00A52A0B"/>
    <w:rsid w:val="00AA3E8E"/>
    <w:rsid w:val="00B12210"/>
    <w:rsid w:val="00B61E64"/>
    <w:rsid w:val="00B915B7"/>
    <w:rsid w:val="00BB08D7"/>
    <w:rsid w:val="00BD7B39"/>
    <w:rsid w:val="00C9048A"/>
    <w:rsid w:val="00CD13B1"/>
    <w:rsid w:val="00DF29BA"/>
    <w:rsid w:val="00EA59DF"/>
    <w:rsid w:val="00EB7673"/>
    <w:rsid w:val="00EE4070"/>
    <w:rsid w:val="00F12C76"/>
    <w:rsid w:val="00F1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B12210"/>
    <w:pPr>
      <w:keepNext/>
      <w:spacing w:after="0"/>
      <w:jc w:val="center"/>
      <w:outlineLvl w:val="5"/>
    </w:pPr>
    <w:rPr>
      <w:rFonts w:eastAsia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12210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rsid w:val="00B12210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22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12210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122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_"/>
    <w:basedOn w:val="a0"/>
    <w:link w:val="1"/>
    <w:rsid w:val="00717E5F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717E5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Другое_"/>
    <w:basedOn w:val="a0"/>
    <w:link w:val="a9"/>
    <w:rsid w:val="00717E5F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717E5F"/>
    <w:pPr>
      <w:widowControl w:val="0"/>
      <w:spacing w:after="0"/>
    </w:pPr>
    <w:rPr>
      <w:rFonts w:eastAsia="Times New Roman" w:cs="Times New Roman"/>
      <w:sz w:val="22"/>
    </w:rPr>
  </w:style>
  <w:style w:type="paragraph" w:customStyle="1" w:styleId="a7">
    <w:name w:val="Подпись к таблице"/>
    <w:basedOn w:val="a"/>
    <w:link w:val="a6"/>
    <w:rsid w:val="00717E5F"/>
    <w:pPr>
      <w:widowControl w:val="0"/>
      <w:spacing w:after="0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a9">
    <w:name w:val="Другое"/>
    <w:basedOn w:val="a"/>
    <w:link w:val="a8"/>
    <w:rsid w:val="00717E5F"/>
    <w:pPr>
      <w:widowControl w:val="0"/>
      <w:spacing w:after="0"/>
    </w:pPr>
    <w:rPr>
      <w:rFonts w:eastAsia="Times New Roman" w:cs="Times New Roman"/>
      <w:sz w:val="20"/>
      <w:szCs w:val="20"/>
    </w:rPr>
  </w:style>
  <w:style w:type="table" w:styleId="aa">
    <w:name w:val="Table Grid"/>
    <w:basedOn w:val="a1"/>
    <w:uiPriority w:val="39"/>
    <w:rsid w:val="00717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49&amp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9041&amp;dst=100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772&amp;dst=1000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26&amp;dst=4309" TargetMode="External"/><Relationship Id="rId10" Type="http://schemas.openxmlformats.org/officeDocument/2006/relationships/hyperlink" Target="https://login.consultant.ru/link/?req=doc&amp;base=LAW&amp;n=275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429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2025-02-17T08:18:00Z</cp:lastPrinted>
  <dcterms:created xsi:type="dcterms:W3CDTF">2025-02-17T05:19:00Z</dcterms:created>
  <dcterms:modified xsi:type="dcterms:W3CDTF">2025-02-17T08:23:00Z</dcterms:modified>
</cp:coreProperties>
</file>