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162508">
        <w:rPr>
          <w:b/>
          <w:sz w:val="28"/>
          <w:szCs w:val="28"/>
          <w:lang w:val="ru-RU"/>
        </w:rPr>
        <w:t>08</w:t>
      </w:r>
      <w:r w:rsidR="002B4EF7">
        <w:rPr>
          <w:b/>
          <w:sz w:val="28"/>
          <w:szCs w:val="28"/>
          <w:lang w:val="ru-RU"/>
        </w:rPr>
        <w:t xml:space="preserve"> октября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162508">
        <w:rPr>
          <w:b/>
          <w:color w:val="000000" w:themeColor="text1"/>
          <w:sz w:val="28"/>
          <w:szCs w:val="28"/>
          <w:lang w:val="ru-RU"/>
        </w:rPr>
        <w:t>78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16250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162508">
        <w:rPr>
          <w:b/>
          <w:sz w:val="28"/>
          <w:szCs w:val="28"/>
          <w:lang w:val="ru-RU"/>
        </w:rPr>
        <w:t>б утверждении административного регламента предоставления муниципальной услуги « Оформление согласия на обмен жилых помещений Крестецкого муниципального округа»</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162508">
        <w:rPr>
          <w:sz w:val="28"/>
          <w:szCs w:val="28"/>
          <w:lang w:val="ru-RU"/>
        </w:rPr>
        <w:t>дседатель комитета по имущественным и земельным отношениям</w:t>
      </w:r>
      <w:r w:rsidR="00070DCF">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162508">
        <w:rPr>
          <w:sz w:val="28"/>
          <w:szCs w:val="28"/>
          <w:lang w:val="ru-RU"/>
        </w:rPr>
        <w:t>ипального округа  Ухова М.А.</w:t>
      </w:r>
    </w:p>
    <w:p w:rsidR="00162508" w:rsidRPr="00D27A01" w:rsidRDefault="00162508" w:rsidP="00162508">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«Передача жилых помещений муниципального жилищного фонда Крестецкого муниципального округа в собственность граждан в порядке приватизации»»»</w:t>
      </w:r>
    </w:p>
    <w:p w:rsidR="00162508" w:rsidRDefault="00162508" w:rsidP="00162508">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162508" w:rsidRPr="00D27A01" w:rsidRDefault="00162508" w:rsidP="00162508">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на территории Крестецкого муниципального округа»»»</w:t>
      </w:r>
    </w:p>
    <w:p w:rsidR="00162508" w:rsidRDefault="00162508" w:rsidP="00162508">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162508" w:rsidRPr="00D27A01" w:rsidRDefault="00162508" w:rsidP="00162508">
      <w:pPr>
        <w:ind w:firstLine="708"/>
        <w:jc w:val="both"/>
        <w:rPr>
          <w:b/>
          <w:sz w:val="28"/>
          <w:szCs w:val="28"/>
          <w:lang w:val="ru-RU"/>
        </w:rPr>
      </w:pPr>
      <w:r>
        <w:rPr>
          <w:sz w:val="28"/>
          <w:szCs w:val="28"/>
          <w:lang w:val="ru-RU"/>
        </w:rPr>
        <w:t>4</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на территории Крестецкого муниципального округа»»»</w:t>
      </w:r>
    </w:p>
    <w:p w:rsidR="00162508" w:rsidRDefault="00162508" w:rsidP="00162508">
      <w:pPr>
        <w:ind w:firstLine="708"/>
        <w:jc w:val="both"/>
        <w:rPr>
          <w:sz w:val="28"/>
          <w:szCs w:val="28"/>
          <w:lang w:val="ru-RU"/>
        </w:rPr>
      </w:pPr>
      <w:r>
        <w:rPr>
          <w:sz w:val="28"/>
          <w:szCs w:val="28"/>
          <w:lang w:val="ru-RU"/>
        </w:rPr>
        <w:t>Докладчик: председатель комитета по имущественным и земельным отношениям администрации Крестецкого муниципального округа  Ухова М.А.</w:t>
      </w:r>
    </w:p>
    <w:p w:rsidR="009A324F" w:rsidRPr="00D27A01" w:rsidRDefault="009A324F" w:rsidP="009A324F">
      <w:pPr>
        <w:ind w:firstLine="708"/>
        <w:jc w:val="both"/>
        <w:rPr>
          <w:b/>
          <w:sz w:val="28"/>
          <w:szCs w:val="28"/>
          <w:lang w:val="ru-RU"/>
        </w:rPr>
      </w:pPr>
      <w:r>
        <w:rPr>
          <w:sz w:val="28"/>
          <w:szCs w:val="28"/>
          <w:lang w:val="ru-RU"/>
        </w:rPr>
        <w:t>5</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«Присвоение спортивных разрядов и квалификационных категорий спортивных судей»»»</w:t>
      </w:r>
    </w:p>
    <w:p w:rsidR="009A324F" w:rsidRDefault="009A324F" w:rsidP="009A324F">
      <w:pPr>
        <w:ind w:firstLine="708"/>
        <w:jc w:val="both"/>
        <w:rPr>
          <w:sz w:val="28"/>
          <w:szCs w:val="28"/>
          <w:lang w:val="ru-RU"/>
        </w:rPr>
      </w:pPr>
      <w:r>
        <w:rPr>
          <w:sz w:val="28"/>
          <w:szCs w:val="28"/>
          <w:lang w:val="ru-RU"/>
        </w:rPr>
        <w:t xml:space="preserve">Докладчик: </w:t>
      </w:r>
      <w:r w:rsidR="00ED7353">
        <w:rPr>
          <w:sz w:val="28"/>
          <w:szCs w:val="28"/>
          <w:lang w:val="ru-RU"/>
        </w:rPr>
        <w:t xml:space="preserve">заместитель </w:t>
      </w:r>
      <w:r>
        <w:rPr>
          <w:sz w:val="28"/>
          <w:szCs w:val="28"/>
          <w:lang w:val="ru-RU"/>
        </w:rPr>
        <w:t>пре</w:t>
      </w:r>
      <w:r w:rsidR="00ED7353">
        <w:rPr>
          <w:sz w:val="28"/>
          <w:szCs w:val="28"/>
          <w:lang w:val="ru-RU"/>
        </w:rPr>
        <w:t>дседателя</w:t>
      </w:r>
      <w:r>
        <w:rPr>
          <w:sz w:val="28"/>
          <w:szCs w:val="28"/>
          <w:lang w:val="ru-RU"/>
        </w:rPr>
        <w:t xml:space="preserve"> комитет</w:t>
      </w:r>
      <w:r w:rsidR="00ED7353">
        <w:rPr>
          <w:sz w:val="28"/>
          <w:szCs w:val="28"/>
          <w:lang w:val="ru-RU"/>
        </w:rPr>
        <w:t xml:space="preserve">а культуры, спорта и архивного дела </w:t>
      </w:r>
      <w:r>
        <w:rPr>
          <w:sz w:val="28"/>
          <w:szCs w:val="28"/>
          <w:lang w:val="ru-RU"/>
        </w:rPr>
        <w:t xml:space="preserve">администрации Крестецкого муниципального округа  </w:t>
      </w:r>
      <w:r w:rsidR="00ED7353">
        <w:rPr>
          <w:sz w:val="28"/>
          <w:szCs w:val="28"/>
          <w:lang w:val="ru-RU"/>
        </w:rPr>
        <w:t xml:space="preserve">Гришина А.А. </w:t>
      </w:r>
    </w:p>
    <w:p w:rsidR="00ED7353" w:rsidRPr="00D27A01" w:rsidRDefault="00ED7353" w:rsidP="00ED7353">
      <w:pPr>
        <w:ind w:firstLine="708"/>
        <w:jc w:val="both"/>
        <w:rPr>
          <w:b/>
          <w:sz w:val="28"/>
          <w:szCs w:val="28"/>
          <w:lang w:val="ru-RU"/>
        </w:rPr>
      </w:pPr>
      <w:r>
        <w:rPr>
          <w:sz w:val="28"/>
          <w:szCs w:val="28"/>
          <w:lang w:val="ru-RU"/>
        </w:rPr>
        <w:t>6</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«Организация проведения официальных физкультурных мероприятий и организация физкультурно-спортивной работы по месту жительства»»»</w:t>
      </w:r>
    </w:p>
    <w:p w:rsidR="0079300F" w:rsidRDefault="00ED7353" w:rsidP="00DF6C72">
      <w:pPr>
        <w:ind w:firstLine="708"/>
        <w:jc w:val="both"/>
        <w:rPr>
          <w:sz w:val="28"/>
          <w:szCs w:val="28"/>
          <w:lang w:val="ru-RU"/>
        </w:rPr>
      </w:pPr>
      <w:r>
        <w:rPr>
          <w:sz w:val="28"/>
          <w:szCs w:val="28"/>
          <w:lang w:val="ru-RU"/>
        </w:rPr>
        <w:t xml:space="preserve">Докладчик: заместитель председателя комитета культуры, спорта и архивного дела администрации Крестецкого муниципального округа  Гришина А.А. </w:t>
      </w: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137864">
        <w:rPr>
          <w:b/>
          <w:sz w:val="28"/>
          <w:szCs w:val="28"/>
          <w:lang w:val="ru-RU"/>
        </w:rPr>
        <w:t>Об утверждении административного регламента предоставления муниципальной услуги « Оформление согласия на обмен жилых помещений Крестецкого муниципального округа</w:t>
      </w:r>
      <w:r w:rsidR="00231F5A">
        <w:rPr>
          <w:b/>
          <w:sz w:val="28"/>
          <w:szCs w:val="28"/>
          <w:lang w:val="ru-RU"/>
        </w:rPr>
        <w:t>»</w:t>
      </w:r>
      <w:r w:rsidR="002A73B4">
        <w:rPr>
          <w:b/>
          <w:sz w:val="28"/>
          <w:szCs w:val="28"/>
          <w:lang w:val="ru-RU"/>
        </w:rPr>
        <w:t>»</w:t>
      </w:r>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w:t>
      </w:r>
      <w:r w:rsidR="00137864">
        <w:rPr>
          <w:sz w:val="28"/>
          <w:szCs w:val="28"/>
          <w:lang w:val="ru-RU"/>
        </w:rPr>
        <w:t xml:space="preserve"> по имущественным и земельным отношениям</w:t>
      </w:r>
      <w:r w:rsidR="00C11348">
        <w:rPr>
          <w:sz w:val="28"/>
          <w:szCs w:val="28"/>
          <w:lang w:val="ru-RU"/>
        </w:rPr>
        <w:t xml:space="preserve"> </w:t>
      </w:r>
      <w:r w:rsidR="0054155F">
        <w:rPr>
          <w:sz w:val="28"/>
          <w:szCs w:val="28"/>
          <w:lang w:val="ru-RU"/>
        </w:rPr>
        <w:t>администрации Крестецкого муни</w:t>
      </w:r>
      <w:r w:rsidR="00137864">
        <w:rPr>
          <w:sz w:val="28"/>
          <w:szCs w:val="28"/>
          <w:lang w:val="ru-RU"/>
        </w:rPr>
        <w:t>ципального округа  Уховой М.А.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137864">
        <w:rPr>
          <w:b/>
          <w:sz w:val="28"/>
          <w:szCs w:val="28"/>
          <w:lang w:val="ru-RU"/>
        </w:rPr>
        <w:t>Об утверждении административного регламента предоставления муниципальной услуги « Оформление согласия на обмен жилых помещений Крестецкого муниципального округа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137864" w:rsidRPr="00D27A01" w:rsidRDefault="00137864" w:rsidP="00137864">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«Передача жилых помещений муниципального жилищного фонда Крестецкого муниципального округа в собственность граждан в порядке приватизации»»</w:t>
      </w:r>
    </w:p>
    <w:p w:rsidR="00137864" w:rsidRPr="00D27A01" w:rsidRDefault="00137864" w:rsidP="00137864">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137864" w:rsidRPr="00D27A01" w:rsidRDefault="00137864" w:rsidP="00137864">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137864" w:rsidRPr="00D27A01" w:rsidRDefault="00137864" w:rsidP="00137864">
      <w:pPr>
        <w:ind w:firstLine="708"/>
        <w:jc w:val="both"/>
        <w:rPr>
          <w:b/>
          <w:sz w:val="28"/>
          <w:szCs w:val="28"/>
          <w:lang w:val="ru-RU"/>
        </w:rPr>
      </w:pPr>
      <w:r w:rsidRPr="00D27A01">
        <w:rPr>
          <w:b/>
          <w:sz w:val="28"/>
          <w:szCs w:val="28"/>
          <w:lang w:val="ru-RU"/>
        </w:rPr>
        <w:t>Решили:</w:t>
      </w:r>
    </w:p>
    <w:p w:rsidR="00137864" w:rsidRDefault="00137864" w:rsidP="00137864">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предоставления муниципальной услуги «Передача жилых помещений муниципального жилищного фонда Крестецкого муниципального округа в собственность граждан в порядке приватизации»»</w:t>
      </w:r>
      <w:r w:rsidRPr="007C5142">
        <w:rPr>
          <w:sz w:val="28"/>
          <w:szCs w:val="28"/>
          <w:lang w:val="ru-RU"/>
        </w:rPr>
        <w:t xml:space="preserve"> </w:t>
      </w:r>
      <w:r>
        <w:rPr>
          <w:sz w:val="28"/>
          <w:szCs w:val="28"/>
          <w:lang w:val="ru-RU"/>
        </w:rPr>
        <w:t>принять к сведению.</w:t>
      </w:r>
    </w:p>
    <w:p w:rsidR="00137864" w:rsidRPr="00D27A01" w:rsidRDefault="00137864" w:rsidP="00137864">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на территории Крестецкого муниципального округа»»</w:t>
      </w:r>
    </w:p>
    <w:p w:rsidR="00137864" w:rsidRPr="00D27A01" w:rsidRDefault="00137864" w:rsidP="00137864">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137864" w:rsidRPr="00D27A01" w:rsidRDefault="00137864" w:rsidP="00137864">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137864" w:rsidRPr="00D27A01" w:rsidRDefault="00137864" w:rsidP="00137864">
      <w:pPr>
        <w:ind w:firstLine="708"/>
        <w:jc w:val="both"/>
        <w:rPr>
          <w:b/>
          <w:sz w:val="28"/>
          <w:szCs w:val="28"/>
          <w:lang w:val="ru-RU"/>
        </w:rPr>
      </w:pPr>
      <w:r w:rsidRPr="00D27A01">
        <w:rPr>
          <w:b/>
          <w:sz w:val="28"/>
          <w:szCs w:val="28"/>
          <w:lang w:val="ru-RU"/>
        </w:rPr>
        <w:t>Решили:</w:t>
      </w:r>
    </w:p>
    <w:p w:rsidR="00137864" w:rsidRDefault="00137864" w:rsidP="00137864">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на территории Крестецкого муниципального округа»»</w:t>
      </w:r>
      <w:r w:rsidRPr="007C5142">
        <w:rPr>
          <w:sz w:val="28"/>
          <w:szCs w:val="28"/>
          <w:lang w:val="ru-RU"/>
        </w:rPr>
        <w:t xml:space="preserve"> </w:t>
      </w:r>
      <w:r>
        <w:rPr>
          <w:sz w:val="28"/>
          <w:szCs w:val="28"/>
          <w:lang w:val="ru-RU"/>
        </w:rPr>
        <w:t>принять к сведению.</w:t>
      </w:r>
    </w:p>
    <w:p w:rsidR="00137864" w:rsidRPr="00D27A01" w:rsidRDefault="00137864" w:rsidP="00137864">
      <w:pPr>
        <w:ind w:firstLine="708"/>
        <w:jc w:val="both"/>
        <w:rPr>
          <w:b/>
          <w:sz w:val="28"/>
          <w:szCs w:val="28"/>
          <w:lang w:val="ru-RU"/>
        </w:rPr>
      </w:pPr>
      <w:r>
        <w:rPr>
          <w:b/>
          <w:sz w:val="28"/>
          <w:szCs w:val="28"/>
          <w:lang w:val="ru-RU"/>
        </w:rPr>
        <w:t>4</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административного регламента </w:t>
      </w:r>
      <w:r>
        <w:rPr>
          <w:b/>
          <w:sz w:val="28"/>
          <w:szCs w:val="28"/>
          <w:lang w:val="ru-RU"/>
        </w:rPr>
        <w:lastRenderedPageBreak/>
        <w:t>предоставления муниципальной услуги «Предоставление жилых помещений муниципального специализированного жилищного фонда на территории Крестецкого муниципального округа»»</w:t>
      </w:r>
    </w:p>
    <w:p w:rsidR="00137864" w:rsidRPr="00D27A01" w:rsidRDefault="00137864" w:rsidP="00137864">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по имущественным и земельным отношениям администрации Крестецкого муниципального округа  Уховой М.А.)</w:t>
      </w:r>
    </w:p>
    <w:p w:rsidR="00137864" w:rsidRPr="00D27A01" w:rsidRDefault="00137864" w:rsidP="00137864">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137864" w:rsidRPr="00D27A01" w:rsidRDefault="00137864" w:rsidP="00137864">
      <w:pPr>
        <w:ind w:firstLine="708"/>
        <w:jc w:val="both"/>
        <w:rPr>
          <w:b/>
          <w:sz w:val="28"/>
          <w:szCs w:val="28"/>
          <w:lang w:val="ru-RU"/>
        </w:rPr>
      </w:pPr>
      <w:r w:rsidRPr="00D27A01">
        <w:rPr>
          <w:b/>
          <w:sz w:val="28"/>
          <w:szCs w:val="28"/>
          <w:lang w:val="ru-RU"/>
        </w:rPr>
        <w:t>Решили:</w:t>
      </w:r>
    </w:p>
    <w:p w:rsidR="00137864" w:rsidRDefault="00137864" w:rsidP="00137864">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на территории Крестецкого муниципального округа»»</w:t>
      </w:r>
      <w:r w:rsidRPr="007C5142">
        <w:rPr>
          <w:sz w:val="28"/>
          <w:szCs w:val="28"/>
          <w:lang w:val="ru-RU"/>
        </w:rPr>
        <w:t xml:space="preserve"> </w:t>
      </w:r>
      <w:r>
        <w:rPr>
          <w:sz w:val="28"/>
          <w:szCs w:val="28"/>
          <w:lang w:val="ru-RU"/>
        </w:rPr>
        <w:t>принять к сведению.</w:t>
      </w:r>
    </w:p>
    <w:p w:rsidR="00137864" w:rsidRPr="00D27A01" w:rsidRDefault="00137864" w:rsidP="00137864">
      <w:pPr>
        <w:ind w:firstLine="708"/>
        <w:jc w:val="both"/>
        <w:rPr>
          <w:b/>
          <w:sz w:val="28"/>
          <w:szCs w:val="28"/>
          <w:lang w:val="ru-RU"/>
        </w:rPr>
      </w:pPr>
      <w:r>
        <w:rPr>
          <w:b/>
          <w:sz w:val="28"/>
          <w:szCs w:val="28"/>
          <w:lang w:val="ru-RU"/>
        </w:rPr>
        <w:t>5</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«Присвоение спортивных разрядов и квалификационных категорий спортивных судей»»</w:t>
      </w:r>
    </w:p>
    <w:p w:rsidR="00137864" w:rsidRPr="00D27A01" w:rsidRDefault="00137864" w:rsidP="00137864">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137864" w:rsidRPr="00D27A01" w:rsidRDefault="00137864" w:rsidP="00137864">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137864" w:rsidRPr="00D27A01" w:rsidRDefault="00137864" w:rsidP="00137864">
      <w:pPr>
        <w:ind w:firstLine="708"/>
        <w:jc w:val="both"/>
        <w:rPr>
          <w:b/>
          <w:sz w:val="28"/>
          <w:szCs w:val="28"/>
          <w:lang w:val="ru-RU"/>
        </w:rPr>
      </w:pPr>
      <w:r w:rsidRPr="00D27A01">
        <w:rPr>
          <w:b/>
          <w:sz w:val="28"/>
          <w:szCs w:val="28"/>
          <w:lang w:val="ru-RU"/>
        </w:rPr>
        <w:t>Решили:</w:t>
      </w:r>
    </w:p>
    <w:p w:rsidR="00137864" w:rsidRDefault="00137864" w:rsidP="00137864">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предоставления муниципальной услуги «Присвоение спортивных разрядов и квалификационных категорий спортивных судей»»</w:t>
      </w:r>
      <w:r w:rsidRPr="007C5142">
        <w:rPr>
          <w:sz w:val="28"/>
          <w:szCs w:val="28"/>
          <w:lang w:val="ru-RU"/>
        </w:rPr>
        <w:t xml:space="preserve"> </w:t>
      </w:r>
      <w:r>
        <w:rPr>
          <w:sz w:val="28"/>
          <w:szCs w:val="28"/>
          <w:lang w:val="ru-RU"/>
        </w:rPr>
        <w:t>принять к сведению.</w:t>
      </w:r>
    </w:p>
    <w:p w:rsidR="00137864" w:rsidRPr="00D27A01" w:rsidRDefault="00137864" w:rsidP="00137864">
      <w:pPr>
        <w:ind w:firstLine="708"/>
        <w:jc w:val="both"/>
        <w:rPr>
          <w:b/>
          <w:sz w:val="28"/>
          <w:szCs w:val="28"/>
          <w:lang w:val="ru-RU"/>
        </w:rPr>
      </w:pPr>
      <w:r>
        <w:rPr>
          <w:b/>
          <w:sz w:val="28"/>
          <w:szCs w:val="28"/>
          <w:lang w:val="ru-RU"/>
        </w:rPr>
        <w:t>6</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«Организация проведения официальных физкультурных мероприятий и организация физкультурно-спортивной работы по месту жительства»»</w:t>
      </w:r>
    </w:p>
    <w:p w:rsidR="00137864" w:rsidRPr="00D27A01" w:rsidRDefault="00137864" w:rsidP="00137864">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137864" w:rsidRPr="00D27A01" w:rsidRDefault="00137864" w:rsidP="00137864">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137864" w:rsidRPr="00D27A01" w:rsidRDefault="00137864" w:rsidP="00137864">
      <w:pPr>
        <w:ind w:firstLine="708"/>
        <w:jc w:val="both"/>
        <w:rPr>
          <w:b/>
          <w:sz w:val="28"/>
          <w:szCs w:val="28"/>
          <w:lang w:val="ru-RU"/>
        </w:rPr>
      </w:pPr>
      <w:r w:rsidRPr="00D27A01">
        <w:rPr>
          <w:b/>
          <w:sz w:val="28"/>
          <w:szCs w:val="28"/>
          <w:lang w:val="ru-RU"/>
        </w:rPr>
        <w:t>Решили:</w:t>
      </w:r>
    </w:p>
    <w:p w:rsidR="00137864" w:rsidRDefault="00137864" w:rsidP="00137864">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предоставления муниципальной услуги «Организация проведения официальных физкультурных мероприятий и организация физкультурно-спортивной работы по месту жительства»»</w:t>
      </w:r>
      <w:r w:rsidRPr="007C5142">
        <w:rPr>
          <w:sz w:val="28"/>
          <w:szCs w:val="28"/>
          <w:lang w:val="ru-RU"/>
        </w:rPr>
        <w:t xml:space="preserve"> </w:t>
      </w:r>
      <w:r>
        <w:rPr>
          <w:sz w:val="28"/>
          <w:szCs w:val="28"/>
          <w:lang w:val="ru-RU"/>
        </w:rPr>
        <w:t>принять к сведению.</w:t>
      </w:r>
    </w:p>
    <w:p w:rsidR="00137864" w:rsidRDefault="00137864" w:rsidP="00137864">
      <w:pPr>
        <w:ind w:firstLine="708"/>
        <w:jc w:val="both"/>
        <w:rPr>
          <w:sz w:val="28"/>
          <w:szCs w:val="28"/>
          <w:lang w:val="ru-RU"/>
        </w:rPr>
      </w:pPr>
    </w:p>
    <w:p w:rsidR="00137864" w:rsidRDefault="00137864" w:rsidP="00137864">
      <w:pPr>
        <w:ind w:firstLine="708"/>
        <w:jc w:val="both"/>
        <w:rPr>
          <w:sz w:val="28"/>
          <w:szCs w:val="28"/>
          <w:lang w:val="ru-RU"/>
        </w:rPr>
      </w:pPr>
    </w:p>
    <w:p w:rsidR="00137864" w:rsidRDefault="00137864" w:rsidP="00137864">
      <w:pPr>
        <w:ind w:firstLine="708"/>
        <w:jc w:val="both"/>
        <w:rPr>
          <w:sz w:val="28"/>
          <w:szCs w:val="28"/>
          <w:lang w:val="ru-RU"/>
        </w:rPr>
      </w:pPr>
    </w:p>
    <w:p w:rsidR="00137864" w:rsidRDefault="00137864" w:rsidP="002073BB">
      <w:pPr>
        <w:ind w:firstLine="708"/>
        <w:jc w:val="both"/>
        <w:rPr>
          <w:sz w:val="28"/>
          <w:szCs w:val="28"/>
          <w:lang w:val="ru-RU"/>
        </w:rPr>
      </w:pPr>
    </w:p>
    <w:p w:rsidR="00D96D29" w:rsidRDefault="00D96D29" w:rsidP="006929C8">
      <w:pPr>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692" w:rsidRDefault="00E24692">
      <w:r>
        <w:separator/>
      </w:r>
    </w:p>
  </w:endnote>
  <w:endnote w:type="continuationSeparator" w:id="0">
    <w:p w:rsidR="00E24692" w:rsidRDefault="00E24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692" w:rsidRDefault="00E24692">
      <w:r>
        <w:separator/>
      </w:r>
    </w:p>
  </w:footnote>
  <w:footnote w:type="continuationSeparator" w:id="0">
    <w:p w:rsidR="00E24692" w:rsidRDefault="00E24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709C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709C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137864">
      <w:rPr>
        <w:rStyle w:val="a5"/>
        <w:noProof/>
      </w:rPr>
      <w:t>4</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37864"/>
    <w:rsid w:val="0014219C"/>
    <w:rsid w:val="00143148"/>
    <w:rsid w:val="0014333B"/>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22A22-7B7B-4238-A4FD-AC262330A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4</Pages>
  <Words>1333</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8920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313</cp:revision>
  <cp:lastPrinted>2024-10-24T11:05:00Z</cp:lastPrinted>
  <dcterms:created xsi:type="dcterms:W3CDTF">2023-07-03T12:29:00Z</dcterms:created>
  <dcterms:modified xsi:type="dcterms:W3CDTF">2024-10-24T11:54:00Z</dcterms:modified>
</cp:coreProperties>
</file>