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D50A36">
        <w:rPr>
          <w:b/>
          <w:color w:val="000000" w:themeColor="text1"/>
          <w:sz w:val="28"/>
          <w:szCs w:val="28"/>
          <w:lang w:val="ru-RU"/>
        </w:rPr>
        <w:t>01 апреля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D50A36">
        <w:rPr>
          <w:b/>
          <w:color w:val="000000" w:themeColor="text1"/>
          <w:sz w:val="28"/>
          <w:szCs w:val="28"/>
          <w:lang w:val="ru-RU"/>
        </w:rPr>
        <w:t>19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50A36"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B8348F">
        <w:rPr>
          <w:b/>
          <w:sz w:val="28"/>
          <w:szCs w:val="28"/>
          <w:lang w:val="ru-RU"/>
        </w:rPr>
        <w:t>«О внесении и</w:t>
      </w:r>
      <w:r w:rsidR="0054391B">
        <w:rPr>
          <w:b/>
          <w:sz w:val="28"/>
          <w:szCs w:val="28"/>
          <w:lang w:val="ru-RU"/>
        </w:rPr>
        <w:t>зменений в муниципальную прог</w:t>
      </w:r>
      <w:r w:rsidR="00D50A36">
        <w:rPr>
          <w:b/>
          <w:sz w:val="28"/>
          <w:szCs w:val="28"/>
          <w:lang w:val="ru-RU"/>
        </w:rPr>
        <w:t>рамму «Улучшение жилищных условий граждан и повышение качества жилищно-коммунальных услуг на территории Крестецкого муниципального округа на 2024-2028 годы</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D50A36">
        <w:rPr>
          <w:sz w:val="28"/>
          <w:szCs w:val="28"/>
          <w:lang w:val="ru-RU"/>
        </w:rPr>
        <w:t>председатель комитета ЖКХ</w:t>
      </w:r>
      <w:r w:rsidR="0054391B">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D50A36">
        <w:rPr>
          <w:sz w:val="28"/>
          <w:szCs w:val="28"/>
          <w:lang w:val="ru-RU"/>
        </w:rPr>
        <w:t>округа Титова Т.А.</w:t>
      </w: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D50A36">
        <w:rPr>
          <w:b/>
          <w:sz w:val="28"/>
          <w:szCs w:val="28"/>
          <w:lang w:val="ru-RU"/>
        </w:rPr>
        <w:t>О внесении изменений в муниципальную программу «Улучшение жилищных условий граждан и повышение качества жилищно-коммунальных услуг на территории Крестецкого муниципального округа на 2024-2028 годы</w:t>
      </w:r>
      <w:r w:rsidR="00CB7AE2">
        <w:rPr>
          <w:b/>
          <w:sz w:val="28"/>
          <w:szCs w:val="28"/>
          <w:lang w:val="ru-RU"/>
        </w:rPr>
        <w:t>»»</w:t>
      </w:r>
    </w:p>
    <w:p w:rsidR="00CB7AE2" w:rsidRPr="00D27A01" w:rsidRDefault="00BF2840" w:rsidP="00D50A36">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D50A36" w:rsidRPr="00D50A36">
        <w:rPr>
          <w:sz w:val="28"/>
          <w:szCs w:val="28"/>
          <w:lang w:val="ru-RU"/>
        </w:rPr>
        <w:t xml:space="preserve"> </w:t>
      </w:r>
      <w:r w:rsidR="00D50A36">
        <w:rPr>
          <w:sz w:val="28"/>
          <w:szCs w:val="28"/>
          <w:lang w:val="ru-RU"/>
        </w:rPr>
        <w:t>председателя комитета ЖКХ администрации Крестецкого муниципального округа Титовой Т.А.</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D50A36">
        <w:rPr>
          <w:b/>
          <w:sz w:val="28"/>
          <w:szCs w:val="28"/>
          <w:lang w:val="ru-RU"/>
        </w:rPr>
        <w:t>О внесении изменений в муниципальную программу «Улучшение жилищных условий граждан и повышение качества жилищно-коммунальных услуг на территории Крестецкого муниципального округа на 2024-2028 годы</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B9" w:rsidRDefault="006B13B9">
      <w:r>
        <w:separator/>
      </w:r>
    </w:p>
  </w:endnote>
  <w:endnote w:type="continuationSeparator" w:id="0">
    <w:p w:rsidR="006B13B9" w:rsidRDefault="006B1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B9" w:rsidRDefault="006B13B9">
      <w:r>
        <w:separator/>
      </w:r>
    </w:p>
  </w:footnote>
  <w:footnote w:type="continuationSeparator" w:id="0">
    <w:p w:rsidR="006B13B9" w:rsidRDefault="006B1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29097D"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29097D"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D50A36">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97D"/>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3B9"/>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0A36"/>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4ECE-C1B1-4BF5-9290-84C48D18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3</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2665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414</cp:revision>
  <cp:lastPrinted>2025-03-24T12:54:00Z</cp:lastPrinted>
  <dcterms:created xsi:type="dcterms:W3CDTF">2023-07-03T12:29:00Z</dcterms:created>
  <dcterms:modified xsi:type="dcterms:W3CDTF">2025-04-01T05:43:00Z</dcterms:modified>
</cp:coreProperties>
</file>